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FE1A" w14:textId="77777777" w:rsidR="002931A9" w:rsidRDefault="002931A9" w:rsidP="002C3E36">
      <w:pPr>
        <w:jc w:val="center"/>
        <w:rPr>
          <w:rFonts w:ascii="Arial" w:hAnsi="Arial" w:cs="Arial"/>
          <w:b/>
          <w:color w:val="FF0000"/>
          <w:sz w:val="34"/>
        </w:rPr>
      </w:pPr>
    </w:p>
    <w:p w14:paraId="676BFE1B" w14:textId="77777777" w:rsidR="00F81913" w:rsidRPr="004B62D4" w:rsidRDefault="00F81913" w:rsidP="002C3E36">
      <w:pPr>
        <w:jc w:val="center"/>
        <w:rPr>
          <w:rFonts w:ascii="Arial" w:hAnsi="Arial" w:cs="Arial"/>
          <w:b/>
          <w:color w:val="FF0000"/>
          <w:sz w:val="34"/>
        </w:rPr>
      </w:pPr>
      <w:r w:rsidRPr="004B62D4">
        <w:rPr>
          <w:rFonts w:ascii="Arial" w:hAnsi="Arial" w:cs="Arial"/>
          <w:b/>
          <w:color w:val="FF0000"/>
          <w:sz w:val="34"/>
        </w:rPr>
        <w:t>EASTINGTON PRIMARY SCHOOL</w:t>
      </w:r>
    </w:p>
    <w:p w14:paraId="676BFE1C" w14:textId="77777777" w:rsidR="00E044E2" w:rsidRPr="004B62D4" w:rsidRDefault="002C3E36" w:rsidP="00E044E2">
      <w:pPr>
        <w:jc w:val="center"/>
        <w:rPr>
          <w:rFonts w:ascii="Arial" w:hAnsi="Arial" w:cs="Arial"/>
          <w:b/>
          <w:sz w:val="34"/>
        </w:rPr>
      </w:pPr>
      <w:r w:rsidRPr="004B62D4">
        <w:rPr>
          <w:rFonts w:ascii="Arial" w:hAnsi="Arial" w:cs="Arial"/>
          <w:b/>
          <w:sz w:val="34"/>
        </w:rPr>
        <w:t>Curriculum informatio</w:t>
      </w:r>
      <w:r w:rsidR="00E044E2" w:rsidRPr="004B62D4">
        <w:rPr>
          <w:rFonts w:ascii="Arial" w:hAnsi="Arial" w:cs="Arial"/>
          <w:b/>
          <w:sz w:val="34"/>
        </w:rPr>
        <w:t>n</w:t>
      </w:r>
    </w:p>
    <w:p w14:paraId="676BFE1D" w14:textId="77777777" w:rsidR="00535277" w:rsidRPr="004B62D4" w:rsidRDefault="00157DE1" w:rsidP="004A4D1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Class 5</w:t>
      </w:r>
    </w:p>
    <w:p w14:paraId="676BFE1E" w14:textId="079CDEDF" w:rsidR="00375E9F" w:rsidRDefault="00535277" w:rsidP="004A4D11">
      <w:pPr>
        <w:jc w:val="center"/>
        <w:rPr>
          <w:rFonts w:ascii="Arial" w:hAnsi="Arial" w:cs="Arial"/>
          <w:sz w:val="28"/>
        </w:rPr>
      </w:pPr>
      <w:r w:rsidRPr="004B62D4">
        <w:rPr>
          <w:rFonts w:ascii="Arial" w:hAnsi="Arial" w:cs="Arial"/>
          <w:sz w:val="28"/>
        </w:rPr>
        <w:t xml:space="preserve">Terms </w:t>
      </w:r>
      <w:r w:rsidR="00960BEC">
        <w:rPr>
          <w:rFonts w:ascii="Arial" w:hAnsi="Arial" w:cs="Arial"/>
          <w:sz w:val="28"/>
        </w:rPr>
        <w:t>3</w:t>
      </w:r>
      <w:r w:rsidR="002A1134" w:rsidRPr="004B62D4">
        <w:rPr>
          <w:rFonts w:ascii="Arial" w:hAnsi="Arial" w:cs="Arial"/>
          <w:sz w:val="28"/>
        </w:rPr>
        <w:t xml:space="preserve"> &amp; </w:t>
      </w:r>
      <w:r w:rsidR="00960BEC">
        <w:rPr>
          <w:rFonts w:ascii="Arial" w:hAnsi="Arial" w:cs="Arial"/>
          <w:sz w:val="28"/>
        </w:rPr>
        <w:t>4</w:t>
      </w:r>
      <w:r w:rsidR="002A1134" w:rsidRPr="004B62D4">
        <w:rPr>
          <w:rFonts w:ascii="Arial" w:hAnsi="Arial" w:cs="Arial"/>
          <w:sz w:val="28"/>
        </w:rPr>
        <w:t xml:space="preserve"> </w:t>
      </w:r>
      <w:r w:rsidR="003518D5">
        <w:rPr>
          <w:rFonts w:ascii="Arial" w:hAnsi="Arial" w:cs="Arial"/>
          <w:sz w:val="28"/>
        </w:rPr>
        <w:t>202</w:t>
      </w:r>
      <w:r w:rsidR="00767B99">
        <w:rPr>
          <w:rFonts w:ascii="Arial" w:hAnsi="Arial" w:cs="Arial"/>
          <w:sz w:val="28"/>
        </w:rPr>
        <w:t>5</w:t>
      </w:r>
      <w:r w:rsidR="003518D5">
        <w:rPr>
          <w:rFonts w:ascii="Arial" w:hAnsi="Arial" w:cs="Arial"/>
          <w:sz w:val="28"/>
        </w:rPr>
        <w:t>-202</w:t>
      </w:r>
      <w:r w:rsidR="00767B99">
        <w:rPr>
          <w:rFonts w:ascii="Arial" w:hAnsi="Arial" w:cs="Arial"/>
          <w:sz w:val="28"/>
        </w:rPr>
        <w:t>6</w:t>
      </w:r>
    </w:p>
    <w:p w14:paraId="676BFE1F" w14:textId="77777777" w:rsidR="00A85FBD" w:rsidRPr="00A85FBD" w:rsidRDefault="00A85FBD" w:rsidP="004A4D11">
      <w:pPr>
        <w:jc w:val="center"/>
        <w:rPr>
          <w:rFonts w:ascii="Arial" w:hAnsi="Arial" w:cs="Arial"/>
          <w:sz w:val="16"/>
          <w:szCs w:val="16"/>
        </w:rPr>
      </w:pPr>
    </w:p>
    <w:p w14:paraId="676BFE21" w14:textId="77777777" w:rsidR="009D1A07" w:rsidRPr="00157DE1" w:rsidRDefault="009D1A07" w:rsidP="00D977DB">
      <w:pPr>
        <w:jc w:val="center"/>
        <w:rPr>
          <w:rFonts w:ascii="Arial" w:hAnsi="Arial" w:cs="Arial"/>
          <w:b/>
          <w:sz w:val="28"/>
          <w:szCs w:val="22"/>
        </w:rPr>
      </w:pPr>
    </w:p>
    <w:p w14:paraId="676BFE22" w14:textId="318D82D3" w:rsidR="009D1A07" w:rsidRDefault="009D1A07" w:rsidP="00D977DB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57DE1">
        <w:rPr>
          <w:rFonts w:ascii="Arial" w:hAnsi="Arial" w:cs="Arial"/>
          <w:b/>
          <w:sz w:val="28"/>
          <w:szCs w:val="28"/>
        </w:rPr>
        <w:t xml:space="preserve">The </w:t>
      </w:r>
      <w:r w:rsidR="00307235">
        <w:rPr>
          <w:rFonts w:ascii="Arial" w:hAnsi="Arial" w:cs="Arial"/>
          <w:b/>
          <w:sz w:val="28"/>
          <w:szCs w:val="28"/>
        </w:rPr>
        <w:t xml:space="preserve">foci for our learning within the topic of </w:t>
      </w:r>
      <w:r w:rsidR="00A54F8D">
        <w:rPr>
          <w:rFonts w:ascii="Arial" w:hAnsi="Arial" w:cs="Arial"/>
          <w:b/>
          <w:sz w:val="28"/>
          <w:szCs w:val="28"/>
        </w:rPr>
        <w:t>“</w:t>
      </w:r>
      <w:r w:rsidR="003211BE">
        <w:rPr>
          <w:rFonts w:ascii="Arial" w:hAnsi="Arial" w:cs="Arial"/>
          <w:b/>
          <w:sz w:val="28"/>
          <w:szCs w:val="28"/>
        </w:rPr>
        <w:t>E</w:t>
      </w:r>
      <w:r w:rsidR="004F7496">
        <w:rPr>
          <w:rFonts w:ascii="Arial" w:hAnsi="Arial" w:cs="Arial"/>
          <w:b/>
          <w:sz w:val="28"/>
          <w:szCs w:val="28"/>
        </w:rPr>
        <w:t>gyptians</w:t>
      </w:r>
      <w:r w:rsidR="00A54F8D">
        <w:rPr>
          <w:rFonts w:ascii="Arial" w:hAnsi="Arial" w:cs="Arial"/>
          <w:b/>
          <w:sz w:val="28"/>
          <w:szCs w:val="28"/>
        </w:rPr>
        <w:t>”</w:t>
      </w:r>
      <w:r w:rsidR="00307235">
        <w:rPr>
          <w:rFonts w:ascii="Arial" w:hAnsi="Arial" w:cs="Arial"/>
          <w:b/>
          <w:sz w:val="28"/>
          <w:szCs w:val="28"/>
        </w:rPr>
        <w:t xml:space="preserve"> </w:t>
      </w:r>
      <w:r w:rsidR="000414BC">
        <w:rPr>
          <w:rFonts w:ascii="Arial" w:hAnsi="Arial" w:cs="Arial"/>
          <w:b/>
          <w:sz w:val="28"/>
          <w:szCs w:val="28"/>
        </w:rPr>
        <w:t>and “</w:t>
      </w:r>
      <w:r w:rsidR="004F7496">
        <w:rPr>
          <w:rFonts w:ascii="Arial" w:hAnsi="Arial" w:cs="Arial"/>
          <w:b/>
          <w:sz w:val="28"/>
          <w:szCs w:val="28"/>
        </w:rPr>
        <w:t>Europe</w:t>
      </w:r>
      <w:r w:rsidR="000414BC">
        <w:rPr>
          <w:rFonts w:ascii="Arial" w:hAnsi="Arial" w:cs="Arial"/>
          <w:b/>
          <w:sz w:val="28"/>
          <w:szCs w:val="28"/>
        </w:rPr>
        <w:t xml:space="preserve">” </w:t>
      </w:r>
      <w:r w:rsidR="00307235">
        <w:rPr>
          <w:rFonts w:ascii="Arial" w:hAnsi="Arial" w:cs="Arial"/>
          <w:b/>
          <w:sz w:val="28"/>
          <w:szCs w:val="28"/>
        </w:rPr>
        <w:t>are</w:t>
      </w:r>
      <w:r w:rsidR="002F038C">
        <w:rPr>
          <w:rFonts w:ascii="Arial" w:hAnsi="Arial" w:cs="Arial"/>
          <w:b/>
          <w:sz w:val="28"/>
          <w:szCs w:val="28"/>
        </w:rPr>
        <w:t>:</w:t>
      </w:r>
    </w:p>
    <w:p w14:paraId="676BFE23" w14:textId="77777777" w:rsidR="004B62D4" w:rsidRPr="004B62D4" w:rsidRDefault="004B62D4" w:rsidP="00F14CF0">
      <w:pPr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10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9356"/>
      </w:tblGrid>
      <w:tr w:rsidR="00305D01" w:rsidRPr="004B62D4" w14:paraId="676BFE2A" w14:textId="77777777" w:rsidTr="007E5679">
        <w:trPr>
          <w:trHeight w:val="1477"/>
        </w:trPr>
        <w:tc>
          <w:tcPr>
            <w:tcW w:w="1609" w:type="dxa"/>
          </w:tcPr>
          <w:p w14:paraId="676BFE24" w14:textId="77777777" w:rsidR="00305D01" w:rsidRPr="00305D01" w:rsidRDefault="005A07B9" w:rsidP="002C3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9356" w:type="dxa"/>
          </w:tcPr>
          <w:p w14:paraId="22367E7C" w14:textId="1CC37376" w:rsidR="009D1EF9" w:rsidRDefault="00AA0C0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Stories based around a</w:t>
            </w:r>
            <w:r w:rsidR="000414BC">
              <w:rPr>
                <w:rFonts w:ascii="Arial" w:hAnsi="Arial" w:cs="Arial"/>
              </w:rPr>
              <w:t xml:space="preserve"> </w:t>
            </w:r>
            <w:r w:rsidR="004F7496">
              <w:rPr>
                <w:rFonts w:ascii="Arial" w:hAnsi="Arial" w:cs="Arial"/>
              </w:rPr>
              <w:t>wishing tale</w:t>
            </w:r>
            <w:r w:rsidR="000414BC">
              <w:rPr>
                <w:rFonts w:ascii="Arial" w:hAnsi="Arial" w:cs="Arial"/>
              </w:rPr>
              <w:t>.</w:t>
            </w:r>
          </w:p>
          <w:p w14:paraId="3635B002" w14:textId="10713483" w:rsidR="00AA0C02" w:rsidRDefault="000414BC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Persuasive writing.</w:t>
            </w:r>
          </w:p>
          <w:p w14:paraId="0959225F" w14:textId="77777777" w:rsidR="00AA0C02" w:rsidRDefault="00AA0C02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Improving fiction writing by focusing on uplevelling vocabulary, sentence structure and punctuation.</w:t>
            </w:r>
          </w:p>
          <w:p w14:paraId="676BFE29" w14:textId="1907F049" w:rsidR="000414BC" w:rsidRPr="009D1EF9" w:rsidRDefault="000414BC" w:rsidP="007211A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 revision.</w:t>
            </w:r>
          </w:p>
        </w:tc>
      </w:tr>
      <w:tr w:rsidR="00305D01" w:rsidRPr="004B62D4" w14:paraId="676BFE30" w14:textId="77777777" w:rsidTr="00EB2EDB">
        <w:trPr>
          <w:trHeight w:val="1395"/>
        </w:trPr>
        <w:tc>
          <w:tcPr>
            <w:tcW w:w="1609" w:type="dxa"/>
          </w:tcPr>
          <w:p w14:paraId="676BFE2B" w14:textId="77777777" w:rsidR="00305D01" w:rsidRPr="00305D01" w:rsidRDefault="005A07B9" w:rsidP="00305D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Maths</w:t>
            </w:r>
          </w:p>
        </w:tc>
        <w:tc>
          <w:tcPr>
            <w:tcW w:w="9356" w:type="dxa"/>
          </w:tcPr>
          <w:p w14:paraId="358CF9C3" w14:textId="77777777" w:rsidR="00305D01" w:rsidRDefault="00960BEC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Multiplication and division whole numbers.</w:t>
            </w:r>
          </w:p>
          <w:p w14:paraId="7C0E6300" w14:textId="77777777" w:rsidR="00960BEC" w:rsidRDefault="00960BEC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Multiplication and division of fractions.</w:t>
            </w:r>
          </w:p>
          <w:p w14:paraId="7F059939" w14:textId="5BD4CA00" w:rsidR="00960BEC" w:rsidRDefault="00960BEC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Decimals – relationship with fractions, comparing, ordering and rounding, adding and subtracting.</w:t>
            </w:r>
          </w:p>
          <w:p w14:paraId="676BFE2F" w14:textId="76F57EFD" w:rsidR="00960BEC" w:rsidRPr="00E9384D" w:rsidRDefault="00960BEC" w:rsidP="00375E9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Area, perimeter, volume.</w:t>
            </w:r>
          </w:p>
        </w:tc>
      </w:tr>
      <w:tr w:rsidR="006066D0" w:rsidRPr="004B62D4" w14:paraId="676BFE36" w14:textId="77777777" w:rsidTr="001609DE">
        <w:trPr>
          <w:trHeight w:val="966"/>
        </w:trPr>
        <w:tc>
          <w:tcPr>
            <w:tcW w:w="1609" w:type="dxa"/>
          </w:tcPr>
          <w:p w14:paraId="676BFE31" w14:textId="77777777" w:rsidR="006066D0" w:rsidRPr="00305D01" w:rsidRDefault="006066D0" w:rsidP="006066D0">
            <w:pPr>
              <w:rPr>
                <w:rFonts w:ascii="Arial" w:hAnsi="Arial" w:cs="Arial"/>
                <w:i/>
              </w:rPr>
            </w:pPr>
            <w:r w:rsidRPr="00305D01">
              <w:rPr>
                <w:rFonts w:ascii="Arial" w:hAnsi="Arial" w:cs="Arial"/>
                <w:b/>
              </w:rPr>
              <w:t>Science</w:t>
            </w:r>
          </w:p>
        </w:tc>
        <w:tc>
          <w:tcPr>
            <w:tcW w:w="9356" w:type="dxa"/>
          </w:tcPr>
          <w:p w14:paraId="21C5F1C7" w14:textId="77777777" w:rsidR="006066D0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Animals including humans – the circulatory and respiratory systems; parts and functions.</w:t>
            </w:r>
          </w:p>
          <w:p w14:paraId="676BFE35" w14:textId="41D92786" w:rsidR="006066D0" w:rsidRPr="00BF52B5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E70AE">
              <w:rPr>
                <w:rFonts w:ascii="Arial" w:hAnsi="Arial" w:cs="Arial"/>
              </w:rPr>
              <w:t>Evolution and inheritance – adaptation, fossils,</w:t>
            </w:r>
            <w:r>
              <w:rPr>
                <w:rFonts w:ascii="Arial" w:hAnsi="Arial" w:cs="Arial"/>
              </w:rPr>
              <w:t xml:space="preserve"> g</w:t>
            </w:r>
            <w:r w:rsidRPr="00EE70AE">
              <w:rPr>
                <w:rFonts w:ascii="Arial" w:hAnsi="Arial" w:cs="Arial"/>
              </w:rPr>
              <w:t>enetics</w:t>
            </w:r>
            <w:r>
              <w:rPr>
                <w:rFonts w:ascii="Arial" w:hAnsi="Arial" w:cs="Arial"/>
              </w:rPr>
              <w:t>.</w:t>
            </w:r>
          </w:p>
        </w:tc>
      </w:tr>
      <w:tr w:rsidR="006066D0" w:rsidRPr="004B62D4" w14:paraId="676BFE3C" w14:textId="77777777" w:rsidTr="00D52E94">
        <w:trPr>
          <w:trHeight w:val="1119"/>
        </w:trPr>
        <w:tc>
          <w:tcPr>
            <w:tcW w:w="1609" w:type="dxa"/>
          </w:tcPr>
          <w:p w14:paraId="676BFE37" w14:textId="77777777" w:rsidR="006066D0" w:rsidRPr="00305D01" w:rsidRDefault="006066D0" w:rsidP="006066D0">
            <w:pPr>
              <w:rPr>
                <w:rFonts w:ascii="Arial" w:hAnsi="Arial" w:cs="Arial"/>
                <w:bCs/>
              </w:rPr>
            </w:pPr>
            <w:r w:rsidRPr="00305D01">
              <w:rPr>
                <w:rFonts w:ascii="Arial" w:hAnsi="Arial" w:cs="Arial"/>
                <w:b/>
              </w:rPr>
              <w:t>Computing</w:t>
            </w:r>
          </w:p>
        </w:tc>
        <w:tc>
          <w:tcPr>
            <w:tcW w:w="9356" w:type="dxa"/>
          </w:tcPr>
          <w:p w14:paraId="784B4E43" w14:textId="77777777" w:rsidR="006066D0" w:rsidRPr="00305D01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Multimedia – combining text and graphics in meaningful, purposeful ways.</w:t>
            </w:r>
          </w:p>
          <w:p w14:paraId="7C06499C" w14:textId="77777777" w:rsidR="006066D0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Useful keyboard shortcuts.</w:t>
            </w:r>
          </w:p>
          <w:p w14:paraId="1842EDD2" w14:textId="77777777" w:rsidR="006066D0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Tailoring our work to suit given audiences.</w:t>
            </w:r>
          </w:p>
          <w:p w14:paraId="5AAA4669" w14:textId="77777777" w:rsidR="006066D0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computers to communicate.</w:t>
            </w:r>
          </w:p>
          <w:p w14:paraId="676BFE3B" w14:textId="515C2207" w:rsidR="006066D0" w:rsidRPr="00305D01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Researching, note taking and copyrighting.</w:t>
            </w:r>
          </w:p>
        </w:tc>
      </w:tr>
    </w:tbl>
    <w:p w14:paraId="676BFE3D" w14:textId="77777777" w:rsidR="00305D01" w:rsidRDefault="00305D01"/>
    <w:tbl>
      <w:tblPr>
        <w:tblW w:w="10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9356"/>
      </w:tblGrid>
      <w:tr w:rsidR="00E90789" w:rsidRPr="004B62D4" w14:paraId="676BFE44" w14:textId="77777777" w:rsidTr="002B24B2">
        <w:trPr>
          <w:trHeight w:val="333"/>
        </w:trPr>
        <w:tc>
          <w:tcPr>
            <w:tcW w:w="1609" w:type="dxa"/>
          </w:tcPr>
          <w:p w14:paraId="676BFE3E" w14:textId="77777777" w:rsidR="00E90789" w:rsidRPr="00E90789" w:rsidRDefault="002A24F5" w:rsidP="00E90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</w:t>
            </w:r>
            <w:r w:rsidR="004E39F3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9356" w:type="dxa"/>
          </w:tcPr>
          <w:p w14:paraId="676BFE43" w14:textId="1012FFB0" w:rsidR="006066D0" w:rsidRPr="002B24B2" w:rsidRDefault="006066D0" w:rsidP="002B24B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Completing our study of </w:t>
            </w:r>
            <w:r w:rsidR="003151AC">
              <w:rPr>
                <w:rFonts w:ascii="Arial" w:hAnsi="Arial" w:cs="Arial"/>
              </w:rPr>
              <w:t xml:space="preserve">ancient civilisations </w:t>
            </w:r>
            <w:r w:rsidR="00B05DBF">
              <w:rPr>
                <w:rFonts w:ascii="Arial" w:hAnsi="Arial" w:cs="Arial"/>
              </w:rPr>
              <w:t>with a unit of the Egyptians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6066D0" w:rsidRPr="004B62D4" w14:paraId="18BDBE94" w14:textId="77777777" w:rsidTr="006066D0">
        <w:trPr>
          <w:trHeight w:val="708"/>
        </w:trPr>
        <w:tc>
          <w:tcPr>
            <w:tcW w:w="1609" w:type="dxa"/>
          </w:tcPr>
          <w:p w14:paraId="01626E6D" w14:textId="7C742A79" w:rsidR="006066D0" w:rsidRDefault="006066D0" w:rsidP="00606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Geography</w:t>
            </w:r>
          </w:p>
        </w:tc>
        <w:tc>
          <w:tcPr>
            <w:tcW w:w="9356" w:type="dxa"/>
          </w:tcPr>
          <w:p w14:paraId="383307C4" w14:textId="0F8E4EBC" w:rsidR="006066D0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 skills – using atlases to identify major cities, rivers, mountain ranges and land marks around the world and in Europe.</w:t>
            </w:r>
          </w:p>
        </w:tc>
      </w:tr>
      <w:tr w:rsidR="006066D0" w:rsidRPr="004B62D4" w14:paraId="676BFE48" w14:textId="77777777" w:rsidTr="008720F5">
        <w:trPr>
          <w:trHeight w:val="414"/>
        </w:trPr>
        <w:tc>
          <w:tcPr>
            <w:tcW w:w="1609" w:type="dxa"/>
          </w:tcPr>
          <w:p w14:paraId="676BFE45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DT</w:t>
            </w:r>
            <w:r w:rsidRPr="00E90789">
              <w:rPr>
                <w:rFonts w:ascii="Arial" w:hAnsi="Arial" w:cs="Arial"/>
                <w:b/>
              </w:rPr>
              <w:t xml:space="preserve"> / </w:t>
            </w:r>
            <w:r>
              <w:rPr>
                <w:rFonts w:ascii="Arial" w:hAnsi="Arial" w:cs="Arial"/>
                <w:b/>
              </w:rPr>
              <w:t>Art</w:t>
            </w:r>
          </w:p>
        </w:tc>
        <w:tc>
          <w:tcPr>
            <w:tcW w:w="9356" w:type="dxa"/>
          </w:tcPr>
          <w:p w14:paraId="676BFE46" w14:textId="7ADCD326" w:rsidR="006066D0" w:rsidRDefault="006066D0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– </w:t>
            </w:r>
            <w:r w:rsidR="002B24B2">
              <w:rPr>
                <w:rFonts w:ascii="Arial" w:hAnsi="Arial" w:cs="Arial"/>
              </w:rPr>
              <w:t>sculpture</w:t>
            </w:r>
          </w:p>
          <w:p w14:paraId="676BFE47" w14:textId="32E6A3F3" w:rsidR="006066D0" w:rsidRPr="001609DE" w:rsidRDefault="001609DE" w:rsidP="00160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D.T. – </w:t>
            </w:r>
            <w:r w:rsidR="00C618CE">
              <w:rPr>
                <w:rFonts w:ascii="Arial" w:hAnsi="Arial" w:cs="Arial"/>
              </w:rPr>
              <w:t>sewing</w:t>
            </w:r>
            <w:r>
              <w:rPr>
                <w:rFonts w:ascii="Arial" w:hAnsi="Arial" w:cs="Arial"/>
              </w:rPr>
              <w:t>.</w:t>
            </w:r>
          </w:p>
        </w:tc>
      </w:tr>
      <w:tr w:rsidR="006066D0" w:rsidRPr="004B62D4" w14:paraId="676BFE4D" w14:textId="77777777" w:rsidTr="008720F5">
        <w:trPr>
          <w:trHeight w:val="388"/>
        </w:trPr>
        <w:tc>
          <w:tcPr>
            <w:tcW w:w="1609" w:type="dxa"/>
          </w:tcPr>
          <w:p w14:paraId="676BFE49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PE</w:t>
            </w:r>
          </w:p>
          <w:p w14:paraId="676BFE4A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</w:p>
        </w:tc>
        <w:tc>
          <w:tcPr>
            <w:tcW w:w="9356" w:type="dxa"/>
          </w:tcPr>
          <w:p w14:paraId="0FFA9960" w14:textId="750B7D17" w:rsidR="006066D0" w:rsidRDefault="000414BC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</w:t>
            </w:r>
          </w:p>
          <w:p w14:paraId="676BFE4C" w14:textId="6EBF0F08" w:rsidR="000414BC" w:rsidRPr="00F46C86" w:rsidRDefault="001609DE" w:rsidP="001609D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Hockey</w:t>
            </w:r>
          </w:p>
        </w:tc>
      </w:tr>
      <w:tr w:rsidR="006066D0" w:rsidRPr="004B62D4" w14:paraId="676BFE51" w14:textId="77777777" w:rsidTr="008720F5">
        <w:trPr>
          <w:trHeight w:val="388"/>
        </w:trPr>
        <w:tc>
          <w:tcPr>
            <w:tcW w:w="1609" w:type="dxa"/>
          </w:tcPr>
          <w:p w14:paraId="676BFE4E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RE</w:t>
            </w:r>
          </w:p>
        </w:tc>
        <w:tc>
          <w:tcPr>
            <w:tcW w:w="9356" w:type="dxa"/>
          </w:tcPr>
          <w:p w14:paraId="6A60E3CC" w14:textId="29E90AA8" w:rsidR="00703684" w:rsidRPr="00703684" w:rsidRDefault="006066D0" w:rsidP="00703684">
            <w:pPr>
              <w:pStyle w:val="NoSpacing"/>
              <w:numPr>
                <w:ilvl w:val="0"/>
                <w:numId w:val="12"/>
              </w:numPr>
              <w:ind w:left="297" w:hanging="297"/>
              <w:rPr>
                <w:rFonts w:ascii="Arial" w:eastAsia="Times New Roman" w:hAnsi="Arial" w:cs="Arial"/>
                <w:sz w:val="24"/>
                <w:szCs w:val="24"/>
              </w:rPr>
            </w:pPr>
            <w:r w:rsidRPr="000414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03684" w:rsidRPr="00703684">
              <w:rPr>
                <w:rFonts w:ascii="Arial" w:eastAsia="Times New Roman" w:hAnsi="Arial" w:cs="Arial"/>
                <w:sz w:val="24"/>
                <w:szCs w:val="24"/>
              </w:rPr>
              <w:t>How does the Torah influence Jewish people today?</w:t>
            </w:r>
          </w:p>
          <w:p w14:paraId="676BFE50" w14:textId="1205AC27" w:rsidR="00703684" w:rsidRPr="00A85FBD" w:rsidRDefault="00703684" w:rsidP="0070368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03684">
              <w:rPr>
                <w:rFonts w:ascii="Arial" w:hAnsi="Arial" w:cs="Arial"/>
              </w:rPr>
              <w:t>Why might the belief that Jesus ‘saved’ people be so important for many Christians?</w:t>
            </w:r>
          </w:p>
        </w:tc>
      </w:tr>
      <w:tr w:rsidR="006066D0" w:rsidRPr="004B62D4" w14:paraId="676BFE56" w14:textId="77777777" w:rsidTr="008720F5">
        <w:trPr>
          <w:trHeight w:val="388"/>
        </w:trPr>
        <w:tc>
          <w:tcPr>
            <w:tcW w:w="1609" w:type="dxa"/>
          </w:tcPr>
          <w:p w14:paraId="676BFE52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Music</w:t>
            </w:r>
          </w:p>
          <w:p w14:paraId="676BFE53" w14:textId="77777777" w:rsidR="006066D0" w:rsidRPr="00E90789" w:rsidRDefault="006066D0" w:rsidP="006066D0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</w:tcPr>
          <w:p w14:paraId="676BFE55" w14:textId="175E2C83" w:rsidR="006066D0" w:rsidRPr="006648D3" w:rsidRDefault="006066D0" w:rsidP="006648D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Studying “</w:t>
            </w:r>
            <w:r w:rsidR="006648D3">
              <w:rPr>
                <w:rFonts w:ascii="Arial" w:hAnsi="Arial" w:cs="Arial"/>
              </w:rPr>
              <w:t>Don’t Stop Believing” by Journey and “Happy” by Pharrell Williams.</w:t>
            </w:r>
          </w:p>
        </w:tc>
      </w:tr>
      <w:tr w:rsidR="006066D0" w:rsidRPr="004B62D4" w14:paraId="676BFE5B" w14:textId="77777777" w:rsidTr="00FB3CDA">
        <w:trPr>
          <w:trHeight w:val="526"/>
        </w:trPr>
        <w:tc>
          <w:tcPr>
            <w:tcW w:w="1609" w:type="dxa"/>
          </w:tcPr>
          <w:p w14:paraId="676BFE57" w14:textId="77777777" w:rsidR="006066D0" w:rsidRPr="00E90789" w:rsidRDefault="006066D0" w:rsidP="006066D0">
            <w:pPr>
              <w:rPr>
                <w:rFonts w:ascii="Arial" w:hAnsi="Arial" w:cs="Arial"/>
                <w:b/>
              </w:rPr>
            </w:pPr>
            <w:r w:rsidRPr="00E90789">
              <w:rPr>
                <w:rFonts w:ascii="Arial" w:hAnsi="Arial" w:cs="Arial"/>
                <w:b/>
              </w:rPr>
              <w:t>PSHCE</w:t>
            </w:r>
          </w:p>
        </w:tc>
        <w:tc>
          <w:tcPr>
            <w:tcW w:w="9356" w:type="dxa"/>
          </w:tcPr>
          <w:p w14:paraId="676BFE5A" w14:textId="426A593E" w:rsidR="006066D0" w:rsidRPr="00157DE1" w:rsidRDefault="006648D3" w:rsidP="006066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Rights and Responsibilities.</w:t>
            </w:r>
          </w:p>
        </w:tc>
      </w:tr>
    </w:tbl>
    <w:p w14:paraId="676BFE5C" w14:textId="77777777" w:rsidR="004B62D4" w:rsidRDefault="004B62D4" w:rsidP="00292192">
      <w:pPr>
        <w:rPr>
          <w:rFonts w:ascii="Arial" w:hAnsi="Arial" w:cs="Arial"/>
          <w:b/>
          <w:sz w:val="17"/>
          <w:szCs w:val="17"/>
        </w:rPr>
      </w:pPr>
    </w:p>
    <w:p w14:paraId="676BFE5D" w14:textId="63443BED" w:rsidR="00157DE1" w:rsidRDefault="00A25D06" w:rsidP="00107D45">
      <w:pPr>
        <w:jc w:val="center"/>
        <w:rPr>
          <w:rFonts w:ascii="Arial" w:hAnsi="Arial" w:cs="Arial"/>
          <w:sz w:val="22"/>
          <w:szCs w:val="22"/>
        </w:rPr>
      </w:pPr>
      <w:r w:rsidRPr="00E90789">
        <w:rPr>
          <w:rFonts w:ascii="Arial" w:hAnsi="Arial" w:cs="Arial"/>
          <w:sz w:val="22"/>
          <w:szCs w:val="22"/>
        </w:rPr>
        <w:t xml:space="preserve"> Please keep this curriculum information handy as it can be a useful </w:t>
      </w:r>
      <w:r w:rsidR="00140E64" w:rsidRPr="00E90789">
        <w:rPr>
          <w:rFonts w:ascii="Arial" w:hAnsi="Arial" w:cs="Arial"/>
          <w:sz w:val="22"/>
          <w:szCs w:val="22"/>
        </w:rPr>
        <w:t>tool in supporti</w:t>
      </w:r>
      <w:r w:rsidR="00D0440C" w:rsidRPr="00E90789">
        <w:rPr>
          <w:rFonts w:ascii="Arial" w:hAnsi="Arial" w:cs="Arial"/>
          <w:sz w:val="22"/>
          <w:szCs w:val="22"/>
        </w:rPr>
        <w:t xml:space="preserve">ng your child </w:t>
      </w:r>
      <w:r w:rsidR="00222D7E" w:rsidRPr="00E90789">
        <w:rPr>
          <w:rFonts w:ascii="Arial" w:hAnsi="Arial" w:cs="Arial"/>
          <w:sz w:val="22"/>
          <w:szCs w:val="22"/>
        </w:rPr>
        <w:t>i</w:t>
      </w:r>
      <w:r w:rsidR="00D0440C" w:rsidRPr="00E90789">
        <w:rPr>
          <w:rFonts w:ascii="Arial" w:hAnsi="Arial" w:cs="Arial"/>
          <w:sz w:val="22"/>
          <w:szCs w:val="22"/>
        </w:rPr>
        <w:t>n their learning during this term.</w:t>
      </w:r>
      <w:r w:rsidR="00AD0978" w:rsidRPr="00E90789">
        <w:rPr>
          <w:rFonts w:ascii="Arial" w:hAnsi="Arial" w:cs="Arial"/>
          <w:sz w:val="22"/>
          <w:szCs w:val="22"/>
        </w:rPr>
        <w:t xml:space="preserve">  </w:t>
      </w:r>
      <w:r w:rsidR="00D0440C" w:rsidRPr="00E90789">
        <w:rPr>
          <w:rFonts w:ascii="Arial" w:hAnsi="Arial" w:cs="Arial"/>
          <w:sz w:val="22"/>
          <w:szCs w:val="22"/>
        </w:rPr>
        <w:t xml:space="preserve">Please </w:t>
      </w:r>
      <w:r w:rsidR="00E9384D">
        <w:rPr>
          <w:rFonts w:ascii="Arial" w:hAnsi="Arial" w:cs="Arial"/>
          <w:sz w:val="22"/>
          <w:szCs w:val="22"/>
        </w:rPr>
        <w:t xml:space="preserve">do not hesitate in contacting </w:t>
      </w:r>
      <w:r w:rsidR="00F56EAC">
        <w:rPr>
          <w:rFonts w:ascii="Arial" w:hAnsi="Arial" w:cs="Arial"/>
          <w:sz w:val="22"/>
          <w:szCs w:val="22"/>
        </w:rPr>
        <w:t>us</w:t>
      </w:r>
      <w:r w:rsidR="00D0440C" w:rsidRPr="00E90789">
        <w:rPr>
          <w:rFonts w:ascii="Arial" w:hAnsi="Arial" w:cs="Arial"/>
          <w:sz w:val="22"/>
          <w:szCs w:val="22"/>
        </w:rPr>
        <w:t xml:space="preserve"> if you would like any further details about your child’s learning process or the curriculum being studied this term.</w:t>
      </w:r>
      <w:r w:rsidR="007978CA" w:rsidRPr="00E90789">
        <w:rPr>
          <w:rFonts w:ascii="Arial" w:hAnsi="Arial" w:cs="Arial"/>
          <w:sz w:val="22"/>
          <w:szCs w:val="22"/>
        </w:rPr>
        <w:t xml:space="preserve"> </w:t>
      </w:r>
      <w:r w:rsidR="004B62D4" w:rsidRPr="00E90789">
        <w:rPr>
          <w:rFonts w:ascii="Arial" w:hAnsi="Arial" w:cs="Arial"/>
          <w:sz w:val="22"/>
          <w:szCs w:val="22"/>
        </w:rPr>
        <w:br/>
      </w:r>
      <w:r w:rsidR="00D0440C" w:rsidRPr="00E90789">
        <w:rPr>
          <w:rFonts w:ascii="Arial" w:hAnsi="Arial" w:cs="Arial"/>
          <w:sz w:val="22"/>
          <w:szCs w:val="22"/>
        </w:rPr>
        <w:t xml:space="preserve">Many </w:t>
      </w:r>
      <w:r w:rsidR="00107D45">
        <w:rPr>
          <w:rFonts w:ascii="Arial" w:hAnsi="Arial" w:cs="Arial"/>
          <w:sz w:val="22"/>
          <w:szCs w:val="22"/>
        </w:rPr>
        <w:t xml:space="preserve">thanks, </w:t>
      </w:r>
    </w:p>
    <w:p w14:paraId="676BFE5E" w14:textId="77777777" w:rsidR="00337783" w:rsidRDefault="00337783" w:rsidP="00107D45">
      <w:pPr>
        <w:jc w:val="center"/>
        <w:rPr>
          <w:rFonts w:ascii="Arial" w:hAnsi="Arial" w:cs="Arial"/>
          <w:sz w:val="22"/>
          <w:szCs w:val="22"/>
        </w:rPr>
      </w:pPr>
    </w:p>
    <w:p w14:paraId="676BFE5F" w14:textId="6A511F15" w:rsidR="00D0440C" w:rsidRPr="00E90789" w:rsidRDefault="002A24F5" w:rsidP="00107D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Mrs Mifflin</w:t>
      </w:r>
      <w:r w:rsidR="009C4815">
        <w:rPr>
          <w:rFonts w:ascii="Arial" w:hAnsi="Arial" w:cs="Arial"/>
          <w:sz w:val="22"/>
          <w:szCs w:val="22"/>
        </w:rPr>
        <w:t>/</w:t>
      </w:r>
      <w:r w:rsidR="00D52E94">
        <w:rPr>
          <w:rFonts w:ascii="Arial" w:hAnsi="Arial" w:cs="Arial"/>
          <w:sz w:val="22"/>
          <w:szCs w:val="22"/>
        </w:rPr>
        <w:t>Mr</w:t>
      </w:r>
      <w:r w:rsidR="008C587F">
        <w:rPr>
          <w:rFonts w:ascii="Arial" w:hAnsi="Arial" w:cs="Arial"/>
          <w:sz w:val="22"/>
          <w:szCs w:val="22"/>
        </w:rPr>
        <w:t xml:space="preserve">s Pandya </w:t>
      </w:r>
      <w:r w:rsidR="00107D45" w:rsidRPr="00107D45">
        <w:rPr>
          <w:rFonts w:ascii="Arial" w:hAnsi="Arial" w:cs="Arial"/>
          <w:sz w:val="22"/>
          <w:szCs w:val="22"/>
        </w:rPr>
        <w:sym w:font="Wingdings" w:char="F04A"/>
      </w:r>
    </w:p>
    <w:sectPr w:rsidR="00D0440C" w:rsidRPr="00E90789" w:rsidSect="008720F5">
      <w:pgSz w:w="11906" w:h="16838"/>
      <w:pgMar w:top="284" w:right="566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8.4pt;height:8.4pt" o:bullet="t">
        <v:imagedata r:id="rId1" o:title="BD14868_"/>
      </v:shape>
    </w:pict>
  </w:numPicBullet>
  <w:abstractNum w:abstractNumId="0" w15:restartNumberingAfterBreak="0">
    <w:nsid w:val="FFFFFF1D"/>
    <w:multiLevelType w:val="multilevel"/>
    <w:tmpl w:val="91DAB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B71CC"/>
    <w:multiLevelType w:val="hybridMultilevel"/>
    <w:tmpl w:val="43C2ED90"/>
    <w:lvl w:ilvl="0" w:tplc="003AED04">
      <w:numFmt w:val="bullet"/>
      <w:lvlText w:val="-"/>
      <w:lvlJc w:val="left"/>
      <w:pPr>
        <w:ind w:left="244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204C38F8"/>
    <w:multiLevelType w:val="hybridMultilevel"/>
    <w:tmpl w:val="33104E56"/>
    <w:lvl w:ilvl="0" w:tplc="916ECFF2">
      <w:numFmt w:val="bullet"/>
      <w:lvlText w:val="-"/>
      <w:lvlJc w:val="left"/>
      <w:pPr>
        <w:ind w:left="2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3" w15:restartNumberingAfterBreak="0">
    <w:nsid w:val="297F2CA8"/>
    <w:multiLevelType w:val="hybridMultilevel"/>
    <w:tmpl w:val="CC2095EA"/>
    <w:lvl w:ilvl="0" w:tplc="E04C5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5B51"/>
    <w:multiLevelType w:val="hybridMultilevel"/>
    <w:tmpl w:val="F3E67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13CB1"/>
    <w:multiLevelType w:val="hybridMultilevel"/>
    <w:tmpl w:val="0404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432BB"/>
    <w:multiLevelType w:val="hybridMultilevel"/>
    <w:tmpl w:val="C1B4AC72"/>
    <w:lvl w:ilvl="0" w:tplc="231E825E">
      <w:start w:val="16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A507ACA"/>
    <w:multiLevelType w:val="hybridMultilevel"/>
    <w:tmpl w:val="2A9AA494"/>
    <w:lvl w:ilvl="0" w:tplc="E04C59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63EB2"/>
    <w:multiLevelType w:val="multilevel"/>
    <w:tmpl w:val="2A9AA49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9E4110"/>
    <w:multiLevelType w:val="hybridMultilevel"/>
    <w:tmpl w:val="9C2CB080"/>
    <w:lvl w:ilvl="0" w:tplc="E04C59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724D9D"/>
    <w:multiLevelType w:val="multilevel"/>
    <w:tmpl w:val="9B0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0112943">
    <w:abstractNumId w:val="7"/>
  </w:num>
  <w:num w:numId="2" w16cid:durableId="2109227123">
    <w:abstractNumId w:val="8"/>
  </w:num>
  <w:num w:numId="3" w16cid:durableId="1638415999">
    <w:abstractNumId w:val="9"/>
  </w:num>
  <w:num w:numId="4" w16cid:durableId="1819347381">
    <w:abstractNumId w:val="0"/>
  </w:num>
  <w:num w:numId="5" w16cid:durableId="190850725">
    <w:abstractNumId w:val="7"/>
  </w:num>
  <w:num w:numId="6" w16cid:durableId="1128820103">
    <w:abstractNumId w:val="4"/>
  </w:num>
  <w:num w:numId="7" w16cid:durableId="972247039">
    <w:abstractNumId w:val="10"/>
  </w:num>
  <w:num w:numId="8" w16cid:durableId="997080536">
    <w:abstractNumId w:val="5"/>
  </w:num>
  <w:num w:numId="9" w16cid:durableId="1708526655">
    <w:abstractNumId w:val="6"/>
  </w:num>
  <w:num w:numId="10" w16cid:durableId="1187788171">
    <w:abstractNumId w:val="1"/>
  </w:num>
  <w:num w:numId="11" w16cid:durableId="1305155484">
    <w:abstractNumId w:val="2"/>
  </w:num>
  <w:num w:numId="12" w16cid:durableId="82169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36"/>
    <w:rsid w:val="00027B22"/>
    <w:rsid w:val="000414BC"/>
    <w:rsid w:val="00053413"/>
    <w:rsid w:val="00061206"/>
    <w:rsid w:val="000A4173"/>
    <w:rsid w:val="000A445F"/>
    <w:rsid w:val="000A45E6"/>
    <w:rsid w:val="000C3E34"/>
    <w:rsid w:val="000D5634"/>
    <w:rsid w:val="000E71AA"/>
    <w:rsid w:val="000F1F03"/>
    <w:rsid w:val="000F455A"/>
    <w:rsid w:val="00104D91"/>
    <w:rsid w:val="00107D45"/>
    <w:rsid w:val="00133061"/>
    <w:rsid w:val="00140E64"/>
    <w:rsid w:val="0014755B"/>
    <w:rsid w:val="00157DE1"/>
    <w:rsid w:val="001609DE"/>
    <w:rsid w:val="00161293"/>
    <w:rsid w:val="00163AD4"/>
    <w:rsid w:val="00164C84"/>
    <w:rsid w:val="00186752"/>
    <w:rsid w:val="00192BF3"/>
    <w:rsid w:val="001C53A9"/>
    <w:rsid w:val="001C7177"/>
    <w:rsid w:val="001C7449"/>
    <w:rsid w:val="001D19EF"/>
    <w:rsid w:val="001D4B71"/>
    <w:rsid w:val="002211F9"/>
    <w:rsid w:val="00222D7E"/>
    <w:rsid w:val="00223E8B"/>
    <w:rsid w:val="00251A8B"/>
    <w:rsid w:val="00251CE1"/>
    <w:rsid w:val="00257788"/>
    <w:rsid w:val="00264A0C"/>
    <w:rsid w:val="00292192"/>
    <w:rsid w:val="00292F6E"/>
    <w:rsid w:val="002931A9"/>
    <w:rsid w:val="00296874"/>
    <w:rsid w:val="002A1134"/>
    <w:rsid w:val="002A24F5"/>
    <w:rsid w:val="002B212F"/>
    <w:rsid w:val="002B24B2"/>
    <w:rsid w:val="002B74EA"/>
    <w:rsid w:val="002C3E36"/>
    <w:rsid w:val="002C5E7E"/>
    <w:rsid w:val="002D4187"/>
    <w:rsid w:val="002F038C"/>
    <w:rsid w:val="002F1070"/>
    <w:rsid w:val="002F1C2E"/>
    <w:rsid w:val="002F7CCE"/>
    <w:rsid w:val="00305D01"/>
    <w:rsid w:val="00307235"/>
    <w:rsid w:val="003151AC"/>
    <w:rsid w:val="003211BE"/>
    <w:rsid w:val="00334081"/>
    <w:rsid w:val="00337783"/>
    <w:rsid w:val="003437D5"/>
    <w:rsid w:val="003518D5"/>
    <w:rsid w:val="00352231"/>
    <w:rsid w:val="00375E9F"/>
    <w:rsid w:val="003A4FC4"/>
    <w:rsid w:val="003C08E5"/>
    <w:rsid w:val="003C2AB9"/>
    <w:rsid w:val="003D450B"/>
    <w:rsid w:val="00402C5F"/>
    <w:rsid w:val="0041546A"/>
    <w:rsid w:val="00417260"/>
    <w:rsid w:val="00424EE1"/>
    <w:rsid w:val="004273E7"/>
    <w:rsid w:val="00432AAB"/>
    <w:rsid w:val="004346BB"/>
    <w:rsid w:val="00444C7D"/>
    <w:rsid w:val="00491E45"/>
    <w:rsid w:val="004A2FE2"/>
    <w:rsid w:val="004A4D11"/>
    <w:rsid w:val="004A4D6D"/>
    <w:rsid w:val="004B62D4"/>
    <w:rsid w:val="004C29FB"/>
    <w:rsid w:val="004D4DF4"/>
    <w:rsid w:val="004D4F7C"/>
    <w:rsid w:val="004E39F3"/>
    <w:rsid w:val="004E5E2D"/>
    <w:rsid w:val="004F7496"/>
    <w:rsid w:val="00535277"/>
    <w:rsid w:val="005561A2"/>
    <w:rsid w:val="00560647"/>
    <w:rsid w:val="00564BDE"/>
    <w:rsid w:val="0057023A"/>
    <w:rsid w:val="005828C6"/>
    <w:rsid w:val="005970DB"/>
    <w:rsid w:val="005A07B9"/>
    <w:rsid w:val="005A2490"/>
    <w:rsid w:val="005A6EDD"/>
    <w:rsid w:val="005D671F"/>
    <w:rsid w:val="005F683B"/>
    <w:rsid w:val="006066D0"/>
    <w:rsid w:val="00610413"/>
    <w:rsid w:val="00612039"/>
    <w:rsid w:val="006159D3"/>
    <w:rsid w:val="0063022E"/>
    <w:rsid w:val="0064207A"/>
    <w:rsid w:val="00656975"/>
    <w:rsid w:val="006648D3"/>
    <w:rsid w:val="00681016"/>
    <w:rsid w:val="00692E46"/>
    <w:rsid w:val="006953C8"/>
    <w:rsid w:val="00696173"/>
    <w:rsid w:val="006A3BF6"/>
    <w:rsid w:val="006E01D2"/>
    <w:rsid w:val="00703684"/>
    <w:rsid w:val="00712D53"/>
    <w:rsid w:val="00716D9A"/>
    <w:rsid w:val="007211A6"/>
    <w:rsid w:val="00722A3E"/>
    <w:rsid w:val="00723924"/>
    <w:rsid w:val="00740692"/>
    <w:rsid w:val="00751AE4"/>
    <w:rsid w:val="007657EE"/>
    <w:rsid w:val="00767B99"/>
    <w:rsid w:val="00773144"/>
    <w:rsid w:val="00774943"/>
    <w:rsid w:val="007752D3"/>
    <w:rsid w:val="00782207"/>
    <w:rsid w:val="007845D9"/>
    <w:rsid w:val="007978CA"/>
    <w:rsid w:val="007A2A4C"/>
    <w:rsid w:val="007C0B84"/>
    <w:rsid w:val="007E5679"/>
    <w:rsid w:val="00803D7C"/>
    <w:rsid w:val="0080710D"/>
    <w:rsid w:val="008219C9"/>
    <w:rsid w:val="00826F42"/>
    <w:rsid w:val="00833C35"/>
    <w:rsid w:val="008446C9"/>
    <w:rsid w:val="008720F5"/>
    <w:rsid w:val="0088224D"/>
    <w:rsid w:val="008847E0"/>
    <w:rsid w:val="008A38A9"/>
    <w:rsid w:val="008A58FE"/>
    <w:rsid w:val="008A7D1C"/>
    <w:rsid w:val="008C587F"/>
    <w:rsid w:val="008D6FBE"/>
    <w:rsid w:val="008F08C8"/>
    <w:rsid w:val="008F3759"/>
    <w:rsid w:val="008F74CB"/>
    <w:rsid w:val="00913F3C"/>
    <w:rsid w:val="00925B6F"/>
    <w:rsid w:val="00937256"/>
    <w:rsid w:val="009440BE"/>
    <w:rsid w:val="00950996"/>
    <w:rsid w:val="00952C7A"/>
    <w:rsid w:val="0095767F"/>
    <w:rsid w:val="00960BEC"/>
    <w:rsid w:val="00967A72"/>
    <w:rsid w:val="009A3171"/>
    <w:rsid w:val="009A5CC0"/>
    <w:rsid w:val="009B3007"/>
    <w:rsid w:val="009C4815"/>
    <w:rsid w:val="009D1A07"/>
    <w:rsid w:val="009D1EF9"/>
    <w:rsid w:val="00A16C4F"/>
    <w:rsid w:val="00A25D06"/>
    <w:rsid w:val="00A32C98"/>
    <w:rsid w:val="00A54F8D"/>
    <w:rsid w:val="00A663BB"/>
    <w:rsid w:val="00A701CC"/>
    <w:rsid w:val="00A80673"/>
    <w:rsid w:val="00A85FBD"/>
    <w:rsid w:val="00AA0C02"/>
    <w:rsid w:val="00AB0917"/>
    <w:rsid w:val="00AB6B81"/>
    <w:rsid w:val="00AD0978"/>
    <w:rsid w:val="00AE494D"/>
    <w:rsid w:val="00AE5CBC"/>
    <w:rsid w:val="00B05DBF"/>
    <w:rsid w:val="00B127E0"/>
    <w:rsid w:val="00B13860"/>
    <w:rsid w:val="00B152FE"/>
    <w:rsid w:val="00B32444"/>
    <w:rsid w:val="00B44BCB"/>
    <w:rsid w:val="00B57EFB"/>
    <w:rsid w:val="00B715FD"/>
    <w:rsid w:val="00B820A6"/>
    <w:rsid w:val="00B903B3"/>
    <w:rsid w:val="00BA2B5E"/>
    <w:rsid w:val="00BA44D8"/>
    <w:rsid w:val="00BC7D4E"/>
    <w:rsid w:val="00BF52B5"/>
    <w:rsid w:val="00C021BE"/>
    <w:rsid w:val="00C07315"/>
    <w:rsid w:val="00C206B4"/>
    <w:rsid w:val="00C6004F"/>
    <w:rsid w:val="00C618CE"/>
    <w:rsid w:val="00C65459"/>
    <w:rsid w:val="00C74880"/>
    <w:rsid w:val="00C8115C"/>
    <w:rsid w:val="00C856C5"/>
    <w:rsid w:val="00C93AD6"/>
    <w:rsid w:val="00CB4820"/>
    <w:rsid w:val="00CD7653"/>
    <w:rsid w:val="00CF6967"/>
    <w:rsid w:val="00D0440C"/>
    <w:rsid w:val="00D04FAE"/>
    <w:rsid w:val="00D0571E"/>
    <w:rsid w:val="00D14E33"/>
    <w:rsid w:val="00D159C2"/>
    <w:rsid w:val="00D225C9"/>
    <w:rsid w:val="00D52E94"/>
    <w:rsid w:val="00D64A6D"/>
    <w:rsid w:val="00D977DB"/>
    <w:rsid w:val="00DB7B38"/>
    <w:rsid w:val="00DC1373"/>
    <w:rsid w:val="00E04424"/>
    <w:rsid w:val="00E044E2"/>
    <w:rsid w:val="00E16C03"/>
    <w:rsid w:val="00E74311"/>
    <w:rsid w:val="00E75D5B"/>
    <w:rsid w:val="00E90129"/>
    <w:rsid w:val="00E90789"/>
    <w:rsid w:val="00E9384D"/>
    <w:rsid w:val="00EB2EDB"/>
    <w:rsid w:val="00EB56A9"/>
    <w:rsid w:val="00EB7157"/>
    <w:rsid w:val="00EC0A42"/>
    <w:rsid w:val="00ED0389"/>
    <w:rsid w:val="00EE4E09"/>
    <w:rsid w:val="00EF64AC"/>
    <w:rsid w:val="00F011C7"/>
    <w:rsid w:val="00F14CF0"/>
    <w:rsid w:val="00F150BE"/>
    <w:rsid w:val="00F46C86"/>
    <w:rsid w:val="00F470E6"/>
    <w:rsid w:val="00F56EAC"/>
    <w:rsid w:val="00F60787"/>
    <w:rsid w:val="00F637DD"/>
    <w:rsid w:val="00F809DA"/>
    <w:rsid w:val="00F81913"/>
    <w:rsid w:val="00F82F69"/>
    <w:rsid w:val="00F85FA0"/>
    <w:rsid w:val="00FA068B"/>
    <w:rsid w:val="00FA43FA"/>
    <w:rsid w:val="00FB3CDA"/>
    <w:rsid w:val="00FB50C9"/>
    <w:rsid w:val="00FC18D3"/>
    <w:rsid w:val="00FD1D62"/>
    <w:rsid w:val="00FE075D"/>
    <w:rsid w:val="00FE626D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BFE1A"/>
  <w15:docId w15:val="{F553D47A-304E-45EF-9B62-3E5C952D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23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8220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A24F5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A24F5"/>
  </w:style>
  <w:style w:type="character" w:customStyle="1" w:styleId="eop">
    <w:name w:val="eop"/>
    <w:basedOn w:val="DefaultParagraphFont"/>
    <w:rsid w:val="002A24F5"/>
  </w:style>
  <w:style w:type="paragraph" w:styleId="ListParagraph">
    <w:name w:val="List Paragraph"/>
    <w:basedOn w:val="Normal"/>
    <w:uiPriority w:val="99"/>
    <w:qFormat/>
    <w:rsid w:val="00A85FBD"/>
    <w:pPr>
      <w:ind w:left="720"/>
      <w:contextualSpacing/>
    </w:pPr>
    <w:rPr>
      <w:rFonts w:ascii="Cambria" w:eastAsia="MS ??" w:hAnsi="Cambria"/>
    </w:rPr>
  </w:style>
  <w:style w:type="paragraph" w:styleId="NoSpacing">
    <w:name w:val="No Spacing"/>
    <w:uiPriority w:val="1"/>
    <w:qFormat/>
    <w:rsid w:val="00D52E9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414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a2638-c098-416f-a040-c2c56b5c9f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250758BD704D8CCD4DFF3B6EC231" ma:contentTypeVersion="15" ma:contentTypeDescription="Create a new document." ma:contentTypeScope="" ma:versionID="bee4646dfc7c8daf58ff4197fe461405">
  <xsd:schema xmlns:xsd="http://www.w3.org/2001/XMLSchema" xmlns:xs="http://www.w3.org/2001/XMLSchema" xmlns:p="http://schemas.microsoft.com/office/2006/metadata/properties" xmlns:ns3="2fba2638-c098-416f-a040-c2c56b5c9f1e" targetNamespace="http://schemas.microsoft.com/office/2006/metadata/properties" ma:root="true" ma:fieldsID="b8dfeccf1bdff7083c708ed44eed251b" ns3:_="">
    <xsd:import namespace="2fba2638-c098-416f-a040-c2c56b5c9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a2638-c098-416f-a040-c2c56b5c9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F3057-0BB9-4ABF-B319-C9C22BF00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A2DF7-BE95-4B89-927A-D48D36860E68}">
  <ds:schemaRefs>
    <ds:schemaRef ds:uri="http://schemas.microsoft.com/office/2006/metadata/properties"/>
    <ds:schemaRef ds:uri="http://schemas.microsoft.com/office/infopath/2007/PartnerControls"/>
    <ds:schemaRef ds:uri="2fba2638-c098-416f-a040-c2c56b5c9f1e"/>
  </ds:schemaRefs>
</ds:datastoreItem>
</file>

<file path=customXml/itemProps3.xml><?xml version="1.0" encoding="utf-8"?>
<ds:datastoreItem xmlns:ds="http://schemas.openxmlformats.org/officeDocument/2006/customXml" ds:itemID="{09862313-0CF1-4BAB-B3E4-10B64756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a2638-c098-416f-a040-c2c56b5c9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information</vt:lpstr>
    </vt:vector>
  </TitlesOfParts>
  <Company>Eastington Primary School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information</dc:title>
  <dc:creator>Joanna Wood</dc:creator>
  <cp:lastModifiedBy>Madeleine Mifflin</cp:lastModifiedBy>
  <cp:revision>15</cp:revision>
  <cp:lastPrinted>2015-09-23T06:32:00Z</cp:lastPrinted>
  <dcterms:created xsi:type="dcterms:W3CDTF">2025-12-23T11:01:00Z</dcterms:created>
  <dcterms:modified xsi:type="dcterms:W3CDTF">2026-02-06T15:18:00Z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0x010100D3A9250758BD704D8CCD4DFF3B6EC231</vt:lpwstr>
  </property>
</Properties>
</file>