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2B6D" w14:textId="77777777" w:rsidR="004B2145" w:rsidRPr="009F5845" w:rsidRDefault="004B2145" w:rsidP="002C3E36">
      <w:pPr>
        <w:jc w:val="center"/>
        <w:rPr>
          <w:rFonts w:ascii="Twinkl" w:hAnsi="Twinkl" w:cs="Arial"/>
          <w:b/>
          <w:color w:val="000000" w:themeColor="text1"/>
          <w:sz w:val="28"/>
          <w:szCs w:val="28"/>
        </w:rPr>
      </w:pPr>
    </w:p>
    <w:p w14:paraId="73B1D4E1" w14:textId="77777777" w:rsidR="00F81913" w:rsidRPr="009F5845" w:rsidRDefault="00F81913" w:rsidP="002C3E36">
      <w:pPr>
        <w:jc w:val="center"/>
        <w:rPr>
          <w:rFonts w:ascii="Twinkl" w:hAnsi="Twinkl" w:cs="Arial"/>
          <w:b/>
          <w:color w:val="000000" w:themeColor="text1"/>
          <w:sz w:val="28"/>
          <w:szCs w:val="28"/>
        </w:rPr>
      </w:pPr>
      <w:r w:rsidRPr="009F5845">
        <w:rPr>
          <w:rFonts w:ascii="Twinkl" w:hAnsi="Twinkl" w:cs="Arial"/>
          <w:b/>
          <w:color w:val="000000" w:themeColor="text1"/>
          <w:sz w:val="28"/>
          <w:szCs w:val="28"/>
        </w:rPr>
        <w:t>EASTINGTON PRIMARY SCHOOL</w:t>
      </w:r>
    </w:p>
    <w:p w14:paraId="0840A53E" w14:textId="77777777" w:rsidR="00E044E2" w:rsidRPr="009F5845" w:rsidRDefault="002C3E36" w:rsidP="00E044E2">
      <w:pPr>
        <w:jc w:val="center"/>
        <w:rPr>
          <w:rFonts w:ascii="Twinkl" w:hAnsi="Twinkl" w:cs="Arial"/>
          <w:b/>
          <w:color w:val="000000" w:themeColor="text1"/>
        </w:rPr>
      </w:pPr>
      <w:r w:rsidRPr="009F5845">
        <w:rPr>
          <w:rFonts w:ascii="Twinkl" w:hAnsi="Twinkl" w:cs="Arial"/>
          <w:b/>
          <w:color w:val="000000" w:themeColor="text1"/>
        </w:rPr>
        <w:t>Curriculum informatio</w:t>
      </w:r>
      <w:r w:rsidR="00E044E2" w:rsidRPr="009F5845">
        <w:rPr>
          <w:rFonts w:ascii="Twinkl" w:hAnsi="Twinkl" w:cs="Arial"/>
          <w:b/>
          <w:color w:val="000000" w:themeColor="text1"/>
        </w:rPr>
        <w:t>n</w:t>
      </w:r>
    </w:p>
    <w:p w14:paraId="330FE569" w14:textId="29671D28" w:rsidR="00535277" w:rsidRPr="009F5845" w:rsidRDefault="006159D3" w:rsidP="004A4D11">
      <w:pPr>
        <w:jc w:val="center"/>
        <w:rPr>
          <w:rFonts w:ascii="Twinkl" w:hAnsi="Twinkl" w:cs="Arial"/>
          <w:color w:val="000000" w:themeColor="text1"/>
        </w:rPr>
      </w:pPr>
      <w:r w:rsidRPr="009F5845">
        <w:rPr>
          <w:rFonts w:ascii="Twinkl" w:hAnsi="Twinkl" w:cs="Arial"/>
          <w:color w:val="000000" w:themeColor="text1"/>
        </w:rPr>
        <w:t>Class 4</w:t>
      </w:r>
      <w:r w:rsidR="00CC1AC4" w:rsidRPr="009F5845">
        <w:rPr>
          <w:rFonts w:ascii="Twinkl" w:hAnsi="Twinkl" w:cs="Arial"/>
          <w:color w:val="000000" w:themeColor="text1"/>
        </w:rPr>
        <w:t xml:space="preserve"> 20</w:t>
      </w:r>
      <w:r w:rsidR="00742AAE">
        <w:rPr>
          <w:rFonts w:ascii="Twinkl" w:hAnsi="Twinkl" w:cs="Arial"/>
          <w:color w:val="000000" w:themeColor="text1"/>
        </w:rPr>
        <w:t>2</w:t>
      </w:r>
      <w:r w:rsidR="00C653F8">
        <w:rPr>
          <w:rFonts w:ascii="Twinkl" w:hAnsi="Twinkl" w:cs="Arial"/>
          <w:color w:val="000000" w:themeColor="text1"/>
        </w:rPr>
        <w:t>3</w:t>
      </w:r>
      <w:r w:rsidR="00A83A58">
        <w:rPr>
          <w:rFonts w:ascii="Twinkl" w:hAnsi="Twinkl" w:cs="Arial"/>
          <w:color w:val="000000" w:themeColor="text1"/>
        </w:rPr>
        <w:t>-2</w:t>
      </w:r>
      <w:r w:rsidR="00C653F8">
        <w:rPr>
          <w:rFonts w:ascii="Twinkl" w:hAnsi="Twinkl" w:cs="Arial"/>
          <w:color w:val="000000" w:themeColor="text1"/>
        </w:rPr>
        <w:t>4</w:t>
      </w:r>
    </w:p>
    <w:p w14:paraId="03E0B53B" w14:textId="44EC0011" w:rsidR="002C3E36" w:rsidRDefault="00535277" w:rsidP="004A4D11">
      <w:pPr>
        <w:jc w:val="center"/>
        <w:rPr>
          <w:rFonts w:ascii="Twinkl" w:hAnsi="Twinkl" w:cs="Arial"/>
          <w:color w:val="000000" w:themeColor="text1"/>
        </w:rPr>
      </w:pPr>
      <w:r w:rsidRPr="009F5845">
        <w:rPr>
          <w:rFonts w:ascii="Twinkl" w:hAnsi="Twinkl" w:cs="Arial"/>
          <w:color w:val="000000" w:themeColor="text1"/>
        </w:rPr>
        <w:t xml:space="preserve">Terms </w:t>
      </w:r>
      <w:r w:rsidR="00371BD3">
        <w:rPr>
          <w:rFonts w:ascii="Twinkl" w:hAnsi="Twinkl" w:cs="Arial"/>
          <w:color w:val="000000" w:themeColor="text1"/>
        </w:rPr>
        <w:t>3 and 4</w:t>
      </w:r>
    </w:p>
    <w:p w14:paraId="2CCB70F5" w14:textId="03147081" w:rsidR="00371BD3" w:rsidRPr="009F5845" w:rsidRDefault="00371BD3" w:rsidP="004A4D11">
      <w:pPr>
        <w:jc w:val="center"/>
        <w:rPr>
          <w:rFonts w:ascii="Twinkl" w:hAnsi="Twinkl" w:cs="Arial"/>
          <w:color w:val="000000" w:themeColor="text1"/>
        </w:rPr>
      </w:pPr>
      <w:r>
        <w:rPr>
          <w:rFonts w:ascii="Twinkl" w:hAnsi="Twinkl" w:cs="Arial"/>
          <w:color w:val="000000" w:themeColor="text1"/>
        </w:rPr>
        <w:t xml:space="preserve">Term three will continue with a history focus on </w:t>
      </w:r>
      <w:r w:rsidR="005236CE">
        <w:rPr>
          <w:rFonts w:ascii="Twinkl" w:hAnsi="Twinkl" w:cs="Arial"/>
          <w:color w:val="000000" w:themeColor="text1"/>
        </w:rPr>
        <w:t>The Romans</w:t>
      </w:r>
      <w:r>
        <w:rPr>
          <w:rFonts w:ascii="Twinkl" w:hAnsi="Twinkl" w:cs="Arial"/>
          <w:color w:val="000000" w:themeColor="text1"/>
        </w:rPr>
        <w:t>, term 4 focus will start a geography focus on key skills linking to maps and continent/country knowledge.</w:t>
      </w:r>
    </w:p>
    <w:p w14:paraId="70871EB2" w14:textId="292A9698" w:rsidR="00612B53" w:rsidRPr="009F5845" w:rsidRDefault="00612B53" w:rsidP="001F698A">
      <w:pPr>
        <w:rPr>
          <w:rFonts w:ascii="Twinkl" w:hAnsi="Twinkl" w:cs="Arial"/>
          <w:b/>
          <w:color w:val="000000" w:themeColor="text1"/>
        </w:rPr>
      </w:pPr>
    </w:p>
    <w:tbl>
      <w:tblPr>
        <w:tblW w:w="10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9"/>
        <w:gridCol w:w="9356"/>
      </w:tblGrid>
      <w:tr w:rsidR="00305D01" w:rsidRPr="00742AAE" w14:paraId="7EB151C7" w14:textId="77777777" w:rsidTr="00CC1AC4">
        <w:trPr>
          <w:trHeight w:val="1263"/>
        </w:trPr>
        <w:tc>
          <w:tcPr>
            <w:tcW w:w="1609" w:type="dxa"/>
          </w:tcPr>
          <w:p w14:paraId="4913BE77" w14:textId="77777777" w:rsidR="00305D01" w:rsidRPr="00742AAE" w:rsidRDefault="00B33259" w:rsidP="002C3E36">
            <w:pPr>
              <w:rPr>
                <w:rFonts w:ascii="Twinkl" w:hAnsi="Twinkl" w:cs="Arial"/>
                <w:b/>
                <w:color w:val="000000" w:themeColor="text1"/>
                <w:sz w:val="20"/>
                <w:szCs w:val="20"/>
              </w:rPr>
            </w:pPr>
            <w:r w:rsidRPr="00742AAE">
              <w:rPr>
                <w:rFonts w:ascii="Twinkl" w:hAnsi="Twinkl" w:cs="Arial"/>
                <w:b/>
                <w:color w:val="000000" w:themeColor="text1"/>
                <w:sz w:val="20"/>
                <w:szCs w:val="20"/>
              </w:rPr>
              <w:t>English</w:t>
            </w:r>
          </w:p>
        </w:tc>
        <w:tc>
          <w:tcPr>
            <w:tcW w:w="9356" w:type="dxa"/>
          </w:tcPr>
          <w:p w14:paraId="2772BBC0" w14:textId="3CB05746" w:rsidR="00742AAE" w:rsidRPr="0044179F" w:rsidRDefault="00742AAE" w:rsidP="0044179F">
            <w:pPr>
              <w:rPr>
                <w:rFonts w:ascii="Twinkl" w:hAnsi="Twinkl"/>
                <w:sz w:val="16"/>
                <w:szCs w:val="16"/>
              </w:rPr>
            </w:pPr>
            <w:r w:rsidRPr="0044179F">
              <w:rPr>
                <w:rFonts w:ascii="Twinkl" w:hAnsi="Twinkl"/>
                <w:b/>
                <w:sz w:val="16"/>
                <w:szCs w:val="16"/>
              </w:rPr>
              <w:t>Class text:</w:t>
            </w:r>
            <w:r w:rsidRPr="0044179F">
              <w:rPr>
                <w:rFonts w:ascii="Twinkl" w:hAnsi="Twinkl"/>
                <w:sz w:val="16"/>
                <w:szCs w:val="16"/>
              </w:rPr>
              <w:t xml:space="preserve"> </w:t>
            </w:r>
            <w:proofErr w:type="spellStart"/>
            <w:r w:rsidR="00AC6CE7" w:rsidRPr="0044179F">
              <w:rPr>
                <w:rFonts w:ascii="Twinkl" w:hAnsi="Twinkl"/>
                <w:sz w:val="16"/>
                <w:szCs w:val="16"/>
              </w:rPr>
              <w:t>Dragonology</w:t>
            </w:r>
            <w:proofErr w:type="spellEnd"/>
            <w:r w:rsidR="00A83A58" w:rsidRPr="0044179F">
              <w:rPr>
                <w:rFonts w:ascii="Twinkl" w:hAnsi="Twinkl"/>
                <w:sz w:val="16"/>
                <w:szCs w:val="16"/>
              </w:rPr>
              <w:t xml:space="preserve"> </w:t>
            </w:r>
          </w:p>
          <w:p w14:paraId="34B0819F" w14:textId="7A1AFBBF" w:rsidR="00742AAE" w:rsidRPr="0044179F" w:rsidRDefault="00742AAE" w:rsidP="0044179F">
            <w:pPr>
              <w:rPr>
                <w:rFonts w:ascii="Twinkl" w:hAnsi="Twinkl"/>
                <w:sz w:val="16"/>
                <w:szCs w:val="16"/>
              </w:rPr>
            </w:pPr>
            <w:r w:rsidRPr="0044179F">
              <w:rPr>
                <w:rFonts w:ascii="Twinkl" w:hAnsi="Twinkl"/>
                <w:b/>
                <w:sz w:val="16"/>
                <w:szCs w:val="16"/>
              </w:rPr>
              <w:t>Text genres:</w:t>
            </w:r>
            <w:r w:rsidR="00A83A58" w:rsidRPr="0044179F">
              <w:rPr>
                <w:rFonts w:ascii="Twinkl" w:hAnsi="Twinkl"/>
                <w:sz w:val="16"/>
                <w:szCs w:val="16"/>
              </w:rPr>
              <w:t xml:space="preserve"> </w:t>
            </w:r>
            <w:proofErr w:type="gramStart"/>
            <w:r w:rsidR="005236CE" w:rsidRPr="0044179F">
              <w:rPr>
                <w:rFonts w:ascii="Twinkl" w:hAnsi="Twinkl"/>
                <w:sz w:val="16"/>
                <w:szCs w:val="16"/>
              </w:rPr>
              <w:t>non chronological</w:t>
            </w:r>
            <w:proofErr w:type="gramEnd"/>
            <w:r w:rsidR="005236CE" w:rsidRPr="0044179F">
              <w:rPr>
                <w:rFonts w:ascii="Twinkl" w:hAnsi="Twinkl"/>
                <w:sz w:val="16"/>
                <w:szCs w:val="16"/>
              </w:rPr>
              <w:t xml:space="preserve"> reports, </w:t>
            </w:r>
            <w:r w:rsidR="00AC6CE7" w:rsidRPr="0044179F">
              <w:rPr>
                <w:rFonts w:ascii="Twinkl" w:hAnsi="Twinkl"/>
                <w:sz w:val="16"/>
                <w:szCs w:val="16"/>
              </w:rPr>
              <w:t xml:space="preserve">poetry, suspense </w:t>
            </w:r>
            <w:proofErr w:type="spellStart"/>
            <w:r w:rsidR="00AC6CE7" w:rsidRPr="0044179F">
              <w:rPr>
                <w:rFonts w:ascii="Twinkl" w:hAnsi="Twinkl"/>
                <w:sz w:val="16"/>
                <w:szCs w:val="16"/>
              </w:rPr>
              <w:t>stry</w:t>
            </w:r>
            <w:proofErr w:type="spellEnd"/>
            <w:r w:rsidR="00AC6CE7" w:rsidRPr="0044179F">
              <w:rPr>
                <w:rFonts w:ascii="Twinkl" w:hAnsi="Twinkl"/>
                <w:sz w:val="16"/>
                <w:szCs w:val="16"/>
              </w:rPr>
              <w:t>-Alien Landing</w:t>
            </w:r>
          </w:p>
          <w:p w14:paraId="3E131FA2" w14:textId="16AA36DA" w:rsidR="00742AAE" w:rsidRPr="0044179F" w:rsidRDefault="00742AAE" w:rsidP="00742AAE">
            <w:pPr>
              <w:rPr>
                <w:rFonts w:ascii="Twinkl" w:hAnsi="Twinkl"/>
                <w:sz w:val="16"/>
                <w:szCs w:val="16"/>
              </w:rPr>
            </w:pPr>
            <w:r w:rsidRPr="0044179F">
              <w:rPr>
                <w:rFonts w:ascii="Twinkl" w:hAnsi="Twinkl"/>
                <w:sz w:val="16"/>
                <w:szCs w:val="16"/>
              </w:rPr>
              <w:t xml:space="preserve">We will be placing </w:t>
            </w:r>
            <w:proofErr w:type="gramStart"/>
            <w:r w:rsidRPr="0044179F">
              <w:rPr>
                <w:rFonts w:ascii="Twinkl" w:hAnsi="Twinkl"/>
                <w:sz w:val="16"/>
                <w:szCs w:val="16"/>
              </w:rPr>
              <w:t>particular emphasis</w:t>
            </w:r>
            <w:proofErr w:type="gramEnd"/>
            <w:r w:rsidRPr="0044179F">
              <w:rPr>
                <w:rFonts w:ascii="Twinkl" w:hAnsi="Twinkl"/>
                <w:sz w:val="16"/>
                <w:szCs w:val="16"/>
              </w:rPr>
              <w:t xml:space="preserve"> on sentence construction, spelling and grammar </w:t>
            </w:r>
            <w:r w:rsidR="005236CE" w:rsidRPr="0044179F">
              <w:rPr>
                <w:rFonts w:ascii="Twinkl" w:hAnsi="Twinkl"/>
                <w:sz w:val="16"/>
                <w:szCs w:val="16"/>
              </w:rPr>
              <w:t>as well as handwriting.  We will also be having a focus on fictional writing.</w:t>
            </w:r>
          </w:p>
        </w:tc>
      </w:tr>
      <w:tr w:rsidR="00305D01" w:rsidRPr="00742AAE" w14:paraId="2038A18F" w14:textId="77777777" w:rsidTr="008720F5">
        <w:trPr>
          <w:trHeight w:val="1541"/>
        </w:trPr>
        <w:tc>
          <w:tcPr>
            <w:tcW w:w="1609" w:type="dxa"/>
          </w:tcPr>
          <w:p w14:paraId="739B4DE1" w14:textId="1838121A" w:rsidR="00305D01" w:rsidRPr="00742AAE" w:rsidRDefault="00B33259" w:rsidP="00305D01">
            <w:pPr>
              <w:rPr>
                <w:rFonts w:ascii="Twinkl" w:hAnsi="Twinkl" w:cs="Arial"/>
                <w:b/>
                <w:color w:val="000000" w:themeColor="text1"/>
                <w:sz w:val="20"/>
                <w:szCs w:val="20"/>
              </w:rPr>
            </w:pPr>
            <w:r w:rsidRPr="00742AAE">
              <w:rPr>
                <w:rFonts w:ascii="Twinkl" w:hAnsi="Twinkl" w:cs="Arial"/>
                <w:b/>
                <w:color w:val="000000" w:themeColor="text1"/>
                <w:sz w:val="20"/>
                <w:szCs w:val="20"/>
              </w:rPr>
              <w:t>Maths</w:t>
            </w:r>
          </w:p>
        </w:tc>
        <w:tc>
          <w:tcPr>
            <w:tcW w:w="9356" w:type="dxa"/>
          </w:tcPr>
          <w:p w14:paraId="0709395C" w14:textId="1ADF9B85" w:rsidR="007E5A4A" w:rsidRPr="0044179F" w:rsidRDefault="007E5A4A" w:rsidP="007E5A4A">
            <w:pPr>
              <w:pStyle w:val="ListParagraph"/>
              <w:numPr>
                <w:ilvl w:val="0"/>
                <w:numId w:val="15"/>
              </w:numPr>
              <w:ind w:left="292" w:hanging="283"/>
              <w:rPr>
                <w:rFonts w:ascii="Twinkl" w:hAnsi="Twinkl" w:cs="Arial"/>
                <w:color w:val="000000" w:themeColor="text1"/>
                <w:sz w:val="16"/>
                <w:szCs w:val="16"/>
              </w:rPr>
            </w:pPr>
            <w:r w:rsidRPr="0044179F">
              <w:rPr>
                <w:rFonts w:ascii="Twinkl" w:hAnsi="Twinkl" w:cs="Arial"/>
                <w:color w:val="000000" w:themeColor="text1"/>
                <w:sz w:val="16"/>
                <w:szCs w:val="16"/>
              </w:rPr>
              <w:t>Multiplication and division</w:t>
            </w:r>
          </w:p>
          <w:p w14:paraId="0F5DF6CA" w14:textId="4E9E55E7" w:rsidR="00371BD3" w:rsidRPr="0044179F" w:rsidRDefault="00371BD3" w:rsidP="007E5A4A">
            <w:pPr>
              <w:pStyle w:val="ListParagraph"/>
              <w:numPr>
                <w:ilvl w:val="0"/>
                <w:numId w:val="15"/>
              </w:numPr>
              <w:ind w:left="292" w:hanging="283"/>
              <w:rPr>
                <w:rFonts w:ascii="Twinkl" w:hAnsi="Twinkl" w:cs="Arial"/>
                <w:color w:val="000000" w:themeColor="text1"/>
                <w:sz w:val="16"/>
                <w:szCs w:val="16"/>
              </w:rPr>
            </w:pPr>
            <w:r w:rsidRPr="0044179F">
              <w:rPr>
                <w:rFonts w:ascii="Twinkl" w:hAnsi="Twinkl" w:cs="Arial"/>
                <w:color w:val="000000" w:themeColor="text1"/>
                <w:sz w:val="16"/>
                <w:szCs w:val="16"/>
              </w:rPr>
              <w:t>Fractions</w:t>
            </w:r>
          </w:p>
          <w:p w14:paraId="6E0A8991" w14:textId="12945ED7" w:rsidR="007E5A4A" w:rsidRPr="0044179F" w:rsidRDefault="00371BD3" w:rsidP="007E5A4A">
            <w:pPr>
              <w:pStyle w:val="ListParagraph"/>
              <w:numPr>
                <w:ilvl w:val="0"/>
                <w:numId w:val="15"/>
              </w:numPr>
              <w:ind w:left="292" w:hanging="283"/>
              <w:rPr>
                <w:rFonts w:ascii="Twinkl" w:hAnsi="Twinkl" w:cs="Arial"/>
                <w:color w:val="000000" w:themeColor="text1"/>
                <w:sz w:val="16"/>
                <w:szCs w:val="16"/>
              </w:rPr>
            </w:pPr>
            <w:r w:rsidRPr="0044179F">
              <w:rPr>
                <w:rFonts w:ascii="Twinkl" w:hAnsi="Twinkl" w:cs="Arial"/>
                <w:color w:val="000000" w:themeColor="text1"/>
                <w:sz w:val="16"/>
                <w:szCs w:val="16"/>
              </w:rPr>
              <w:t>Decimals</w:t>
            </w:r>
          </w:p>
          <w:p w14:paraId="6107256F" w14:textId="32571A22" w:rsidR="00371BD3" w:rsidRPr="0044179F" w:rsidRDefault="00371BD3" w:rsidP="007E5A4A">
            <w:pPr>
              <w:pStyle w:val="ListParagraph"/>
              <w:numPr>
                <w:ilvl w:val="0"/>
                <w:numId w:val="15"/>
              </w:numPr>
              <w:ind w:left="292" w:hanging="283"/>
              <w:rPr>
                <w:rFonts w:ascii="Twinkl" w:hAnsi="Twinkl" w:cs="Arial"/>
                <w:color w:val="000000" w:themeColor="text1"/>
                <w:sz w:val="16"/>
                <w:szCs w:val="16"/>
              </w:rPr>
            </w:pPr>
            <w:r w:rsidRPr="0044179F">
              <w:rPr>
                <w:rFonts w:ascii="Twinkl" w:hAnsi="Twinkl" w:cs="Arial"/>
                <w:color w:val="000000" w:themeColor="text1"/>
                <w:sz w:val="16"/>
                <w:szCs w:val="16"/>
              </w:rPr>
              <w:t xml:space="preserve">Percentages </w:t>
            </w:r>
          </w:p>
          <w:p w14:paraId="6401481E" w14:textId="6543E95D" w:rsidR="00414AAC" w:rsidRPr="0044179F" w:rsidRDefault="003344BD" w:rsidP="00C30BC5">
            <w:pPr>
              <w:rPr>
                <w:rFonts w:ascii="Twinkl" w:hAnsi="Twinkl" w:cs="Arial"/>
                <w:color w:val="000000" w:themeColor="text1"/>
                <w:sz w:val="16"/>
                <w:szCs w:val="16"/>
              </w:rPr>
            </w:pPr>
            <w:r w:rsidRPr="0044179F">
              <w:rPr>
                <w:rFonts w:ascii="Twinkl" w:hAnsi="Twinkl" w:cs="Arial"/>
                <w:color w:val="000000" w:themeColor="text1"/>
                <w:sz w:val="16"/>
                <w:szCs w:val="16"/>
              </w:rPr>
              <w:t>In addition, we will continue o</w:t>
            </w:r>
            <w:r w:rsidR="00C30BC5" w:rsidRPr="0044179F">
              <w:rPr>
                <w:rFonts w:ascii="Twinkl" w:hAnsi="Twinkl" w:cs="Arial"/>
                <w:color w:val="000000" w:themeColor="text1"/>
                <w:sz w:val="16"/>
                <w:szCs w:val="16"/>
              </w:rPr>
              <w:t>u</w:t>
            </w:r>
            <w:r w:rsidR="0021294C" w:rsidRPr="0044179F">
              <w:rPr>
                <w:rFonts w:ascii="Twinkl" w:hAnsi="Twinkl" w:cs="Arial"/>
                <w:color w:val="000000" w:themeColor="text1"/>
                <w:sz w:val="16"/>
                <w:szCs w:val="16"/>
              </w:rPr>
              <w:t xml:space="preserve">r </w:t>
            </w:r>
            <w:r w:rsidRPr="0044179F">
              <w:rPr>
                <w:rFonts w:ascii="Twinkl" w:hAnsi="Twinkl" w:cs="Arial"/>
                <w:color w:val="000000" w:themeColor="text1"/>
                <w:sz w:val="16"/>
                <w:szCs w:val="16"/>
              </w:rPr>
              <w:t xml:space="preserve">work on our </w:t>
            </w:r>
            <w:r w:rsidR="004962AE" w:rsidRPr="0044179F">
              <w:rPr>
                <w:rFonts w:ascii="Twinkl" w:hAnsi="Twinkl" w:cs="Arial"/>
                <w:color w:val="000000" w:themeColor="text1"/>
                <w:sz w:val="16"/>
                <w:szCs w:val="16"/>
              </w:rPr>
              <w:t xml:space="preserve">daily mental maths sessions. </w:t>
            </w:r>
          </w:p>
        </w:tc>
        <w:bookmarkStart w:id="0" w:name="_GoBack"/>
        <w:bookmarkEnd w:id="0"/>
      </w:tr>
      <w:tr w:rsidR="00305D01" w:rsidRPr="00742AAE" w14:paraId="2F91EF9F" w14:textId="77777777" w:rsidTr="003344BD">
        <w:trPr>
          <w:trHeight w:val="1205"/>
        </w:trPr>
        <w:tc>
          <w:tcPr>
            <w:tcW w:w="1609" w:type="dxa"/>
          </w:tcPr>
          <w:p w14:paraId="379AABB0" w14:textId="77777777" w:rsidR="00305D01" w:rsidRPr="00742AAE" w:rsidRDefault="00305D01" w:rsidP="00305D01">
            <w:pPr>
              <w:rPr>
                <w:rFonts w:ascii="Twinkl" w:hAnsi="Twinkl" w:cs="Arial"/>
                <w:i/>
                <w:color w:val="000000" w:themeColor="text1"/>
                <w:sz w:val="20"/>
                <w:szCs w:val="20"/>
              </w:rPr>
            </w:pPr>
            <w:r w:rsidRPr="00742AAE">
              <w:rPr>
                <w:rFonts w:ascii="Twinkl" w:hAnsi="Twinkl" w:cs="Arial"/>
                <w:b/>
                <w:color w:val="000000" w:themeColor="text1"/>
                <w:sz w:val="20"/>
                <w:szCs w:val="20"/>
              </w:rPr>
              <w:t>Science</w:t>
            </w:r>
          </w:p>
        </w:tc>
        <w:tc>
          <w:tcPr>
            <w:tcW w:w="9356" w:type="dxa"/>
          </w:tcPr>
          <w:p w14:paraId="0E0F0C9B" w14:textId="72633FD1" w:rsidR="004962AE" w:rsidRPr="0044179F" w:rsidRDefault="004962AE" w:rsidP="0068646F">
            <w:pPr>
              <w:rPr>
                <w:rFonts w:ascii="Twinkl" w:hAnsi="Twinkl" w:cs="Arial"/>
                <w:b/>
                <w:color w:val="000000" w:themeColor="text1"/>
                <w:sz w:val="16"/>
                <w:szCs w:val="16"/>
              </w:rPr>
            </w:pPr>
          </w:p>
          <w:p w14:paraId="64943264" w14:textId="74B58A2B" w:rsidR="004962AE" w:rsidRPr="0044179F" w:rsidRDefault="00371BD3" w:rsidP="004962AE">
            <w:pPr>
              <w:pStyle w:val="ListParagraph"/>
              <w:numPr>
                <w:ilvl w:val="0"/>
                <w:numId w:val="1"/>
              </w:numPr>
              <w:rPr>
                <w:rFonts w:ascii="Twinkl" w:hAnsi="Twinkl" w:cs="Arial"/>
                <w:b/>
                <w:color w:val="000000" w:themeColor="text1"/>
                <w:sz w:val="16"/>
                <w:szCs w:val="16"/>
              </w:rPr>
            </w:pPr>
            <w:r w:rsidRPr="0044179F">
              <w:rPr>
                <w:rFonts w:ascii="Twinkl" w:hAnsi="Twinkl" w:cs="Arial"/>
                <w:b/>
                <w:color w:val="000000" w:themeColor="text1"/>
                <w:sz w:val="16"/>
                <w:szCs w:val="16"/>
              </w:rPr>
              <w:t>Animals Including Humans</w:t>
            </w:r>
          </w:p>
          <w:p w14:paraId="3F601CB9" w14:textId="11163A06" w:rsidR="00371BD3" w:rsidRPr="0044179F" w:rsidRDefault="004962AE" w:rsidP="00371BD3">
            <w:pPr>
              <w:rPr>
                <w:rFonts w:ascii="Twinkl" w:hAnsi="Twinkl" w:cs="Arial"/>
                <w:color w:val="000000" w:themeColor="text1"/>
                <w:sz w:val="16"/>
                <w:szCs w:val="16"/>
              </w:rPr>
            </w:pPr>
            <w:r w:rsidRPr="0044179F">
              <w:rPr>
                <w:rFonts w:ascii="Twinkl" w:hAnsi="Twinkl" w:cs="Arial"/>
                <w:color w:val="000000" w:themeColor="text1"/>
                <w:sz w:val="16"/>
                <w:szCs w:val="16"/>
              </w:rPr>
              <w:t xml:space="preserve">We will be investigating </w:t>
            </w:r>
            <w:r w:rsidR="00371BD3" w:rsidRPr="0044179F">
              <w:rPr>
                <w:rFonts w:ascii="Twinkl" w:hAnsi="Twinkl" w:cs="Arial"/>
                <w:color w:val="000000" w:themeColor="text1"/>
                <w:sz w:val="16"/>
                <w:szCs w:val="16"/>
              </w:rPr>
              <w:t>two areas within this:</w:t>
            </w:r>
          </w:p>
          <w:p w14:paraId="653ABB73" w14:textId="77777777" w:rsidR="00371BD3" w:rsidRPr="0044179F" w:rsidRDefault="00371BD3" w:rsidP="00371BD3">
            <w:pPr>
              <w:rPr>
                <w:rFonts w:ascii="Twinkl" w:hAnsi="Twinkl" w:cs="Arial"/>
                <w:color w:val="000000" w:themeColor="text1"/>
                <w:sz w:val="16"/>
                <w:szCs w:val="16"/>
              </w:rPr>
            </w:pPr>
            <w:r w:rsidRPr="0044179F">
              <w:rPr>
                <w:rFonts w:ascii="Twinkl" w:hAnsi="Twinkl" w:cs="Arial"/>
                <w:color w:val="000000" w:themeColor="text1"/>
                <w:sz w:val="16"/>
                <w:szCs w:val="16"/>
              </w:rPr>
              <w:t>Teeth, Digestion and Food Chains</w:t>
            </w:r>
          </w:p>
          <w:p w14:paraId="1936073E" w14:textId="77777777" w:rsidR="00371BD3" w:rsidRPr="0044179F" w:rsidRDefault="00371BD3" w:rsidP="00371BD3">
            <w:pPr>
              <w:rPr>
                <w:rFonts w:ascii="Twinkl" w:hAnsi="Twinkl" w:cs="Arial"/>
                <w:color w:val="000000" w:themeColor="text1"/>
                <w:sz w:val="16"/>
                <w:szCs w:val="16"/>
              </w:rPr>
            </w:pPr>
            <w:r w:rsidRPr="0044179F">
              <w:rPr>
                <w:rFonts w:ascii="Twinkl" w:hAnsi="Twinkl" w:cs="Arial"/>
                <w:color w:val="000000" w:themeColor="text1"/>
                <w:sz w:val="16"/>
                <w:szCs w:val="16"/>
              </w:rPr>
              <w:t>Describe the changes as humans develop in to old age</w:t>
            </w:r>
          </w:p>
          <w:p w14:paraId="3833A01B" w14:textId="73827925" w:rsidR="004962AE" w:rsidRPr="0044179F" w:rsidRDefault="004962AE" w:rsidP="0068646F">
            <w:pPr>
              <w:rPr>
                <w:rFonts w:ascii="Twinkl" w:hAnsi="Twinkl" w:cs="Arial"/>
                <w:color w:val="000000" w:themeColor="text1"/>
                <w:sz w:val="16"/>
                <w:szCs w:val="16"/>
              </w:rPr>
            </w:pPr>
          </w:p>
        </w:tc>
      </w:tr>
      <w:tr w:rsidR="00305D01" w:rsidRPr="00742AAE" w14:paraId="7B144143" w14:textId="77777777" w:rsidTr="003344BD">
        <w:trPr>
          <w:trHeight w:val="698"/>
        </w:trPr>
        <w:tc>
          <w:tcPr>
            <w:tcW w:w="1609" w:type="dxa"/>
          </w:tcPr>
          <w:p w14:paraId="0CA26900" w14:textId="77777777" w:rsidR="00305D01" w:rsidRPr="00742AAE" w:rsidRDefault="00305D01" w:rsidP="00305D01">
            <w:pPr>
              <w:rPr>
                <w:rFonts w:ascii="Twinkl" w:hAnsi="Twinkl" w:cs="Arial"/>
                <w:b/>
                <w:color w:val="000000" w:themeColor="text1"/>
                <w:sz w:val="20"/>
                <w:szCs w:val="20"/>
              </w:rPr>
            </w:pPr>
            <w:r w:rsidRPr="00742AAE">
              <w:rPr>
                <w:rFonts w:ascii="Twinkl" w:hAnsi="Twinkl" w:cs="Arial"/>
                <w:b/>
                <w:color w:val="000000" w:themeColor="text1"/>
                <w:sz w:val="20"/>
                <w:szCs w:val="20"/>
              </w:rPr>
              <w:t>Computing</w:t>
            </w:r>
          </w:p>
          <w:p w14:paraId="4DA2EE5B" w14:textId="77777777" w:rsidR="00305D01" w:rsidRPr="00742AAE" w:rsidRDefault="00305D01" w:rsidP="00305D01">
            <w:pPr>
              <w:rPr>
                <w:rFonts w:ascii="Twinkl" w:hAnsi="Twinkl" w:cs="Arial"/>
                <w:bCs/>
                <w:color w:val="000000" w:themeColor="text1"/>
                <w:sz w:val="20"/>
                <w:szCs w:val="20"/>
              </w:rPr>
            </w:pPr>
          </w:p>
        </w:tc>
        <w:tc>
          <w:tcPr>
            <w:tcW w:w="9356" w:type="dxa"/>
          </w:tcPr>
          <w:p w14:paraId="0AAD8E56" w14:textId="5123653A" w:rsidR="00371BD3" w:rsidRPr="0044179F" w:rsidRDefault="00371BD3" w:rsidP="00371BD3">
            <w:pPr>
              <w:rPr>
                <w:rFonts w:ascii="Twinkl" w:hAnsi="Twinkl" w:cs="Century Gothic"/>
                <w:b/>
                <w:sz w:val="16"/>
                <w:szCs w:val="16"/>
              </w:rPr>
            </w:pPr>
            <w:r w:rsidRPr="0044179F">
              <w:rPr>
                <w:rFonts w:ascii="Twinkl" w:hAnsi="Twinkl" w:cs="Century Gothic"/>
                <w:b/>
                <w:sz w:val="16"/>
                <w:szCs w:val="16"/>
              </w:rPr>
              <w:t>Communication: Text, images and multimedia</w:t>
            </w:r>
          </w:p>
          <w:p w14:paraId="3F3A2AB2" w14:textId="77777777" w:rsidR="00371BD3" w:rsidRPr="0044179F" w:rsidRDefault="00371BD3" w:rsidP="00371BD3">
            <w:pPr>
              <w:pStyle w:val="ListParagraph"/>
              <w:numPr>
                <w:ilvl w:val="0"/>
                <w:numId w:val="1"/>
              </w:numPr>
              <w:spacing w:after="200" w:line="276" w:lineRule="auto"/>
              <w:rPr>
                <w:rFonts w:ascii="Twinkl" w:hAnsi="Twinkl"/>
                <w:sz w:val="16"/>
                <w:szCs w:val="16"/>
              </w:rPr>
            </w:pPr>
            <w:r w:rsidRPr="0044179F">
              <w:rPr>
                <w:rFonts w:ascii="Twinkl" w:hAnsi="Twinkl"/>
                <w:sz w:val="16"/>
                <w:szCs w:val="16"/>
              </w:rPr>
              <w:t>Collaborate with peers using online tools, e.g. blogs, Google Drive, Office 365.</w:t>
            </w:r>
          </w:p>
          <w:p w14:paraId="3584C402" w14:textId="77777777" w:rsidR="00371BD3" w:rsidRPr="0044179F" w:rsidRDefault="00371BD3" w:rsidP="00371BD3">
            <w:pPr>
              <w:pStyle w:val="ListParagraph"/>
              <w:numPr>
                <w:ilvl w:val="0"/>
                <w:numId w:val="1"/>
              </w:numPr>
              <w:spacing w:after="200" w:line="276" w:lineRule="auto"/>
              <w:rPr>
                <w:rFonts w:ascii="Twinkl" w:hAnsi="Twinkl"/>
                <w:sz w:val="16"/>
                <w:szCs w:val="16"/>
              </w:rPr>
            </w:pPr>
            <w:r w:rsidRPr="0044179F">
              <w:rPr>
                <w:rFonts w:ascii="Twinkl" w:hAnsi="Twinkl"/>
                <w:sz w:val="16"/>
                <w:szCs w:val="16"/>
              </w:rPr>
              <w:t>Collect, organise and present information effectively using a range of media.</w:t>
            </w:r>
          </w:p>
          <w:p w14:paraId="4160564B" w14:textId="77777777" w:rsidR="00371BD3" w:rsidRPr="0044179F" w:rsidRDefault="00371BD3" w:rsidP="00371BD3">
            <w:pPr>
              <w:pStyle w:val="ListParagraph"/>
              <w:numPr>
                <w:ilvl w:val="0"/>
                <w:numId w:val="1"/>
              </w:numPr>
              <w:spacing w:after="200" w:line="276" w:lineRule="auto"/>
              <w:rPr>
                <w:rFonts w:ascii="Twinkl" w:hAnsi="Twinkl"/>
                <w:sz w:val="16"/>
                <w:szCs w:val="16"/>
              </w:rPr>
            </w:pPr>
            <w:r w:rsidRPr="0044179F">
              <w:rPr>
                <w:rFonts w:ascii="Twinkl" w:hAnsi="Twinkl"/>
                <w:sz w:val="16"/>
                <w:szCs w:val="16"/>
              </w:rPr>
              <w:t>Understand the benefits of using technology to collaborate with others.</w:t>
            </w:r>
          </w:p>
          <w:p w14:paraId="31D95EBD" w14:textId="21CC82D8" w:rsidR="00742AAE" w:rsidRPr="0044179F" w:rsidRDefault="00371BD3" w:rsidP="00371BD3">
            <w:pPr>
              <w:pStyle w:val="ListParagraph"/>
              <w:numPr>
                <w:ilvl w:val="0"/>
                <w:numId w:val="1"/>
              </w:numPr>
              <w:spacing w:after="200" w:line="276" w:lineRule="auto"/>
              <w:rPr>
                <w:rFonts w:ascii="Twinkl" w:hAnsi="Twinkl"/>
                <w:sz w:val="16"/>
                <w:szCs w:val="16"/>
              </w:rPr>
            </w:pPr>
            <w:r w:rsidRPr="0044179F">
              <w:rPr>
                <w:rFonts w:ascii="Twinkl" w:hAnsi="Twinkl"/>
                <w:sz w:val="16"/>
                <w:szCs w:val="16"/>
              </w:rPr>
              <w:t>Are aware of a range of Internet services, e.g. email, VOIP (Voice Over Internet Protocol e.g. Skype, FaceTime), World Wide Web, and what they do</w:t>
            </w:r>
            <w:r w:rsidR="0044179F" w:rsidRPr="0044179F">
              <w:rPr>
                <w:rFonts w:ascii="Twinkl" w:hAnsi="Twinkl"/>
                <w:sz w:val="16"/>
                <w:szCs w:val="16"/>
              </w:rPr>
              <w:t>.</w:t>
            </w:r>
          </w:p>
        </w:tc>
      </w:tr>
      <w:tr w:rsidR="00E90789" w:rsidRPr="00742AAE" w14:paraId="649BAA7A" w14:textId="77777777" w:rsidTr="008720F5">
        <w:trPr>
          <w:trHeight w:val="1202"/>
        </w:trPr>
        <w:tc>
          <w:tcPr>
            <w:tcW w:w="1609" w:type="dxa"/>
          </w:tcPr>
          <w:p w14:paraId="5318A7EA" w14:textId="58C93F6B" w:rsidR="00E90789" w:rsidRPr="00742AAE" w:rsidRDefault="00414AAC" w:rsidP="00E90789">
            <w:pPr>
              <w:rPr>
                <w:rFonts w:ascii="Twinkl" w:hAnsi="Twinkl" w:cs="Arial"/>
                <w:b/>
                <w:color w:val="000000" w:themeColor="text1"/>
                <w:sz w:val="20"/>
                <w:szCs w:val="20"/>
              </w:rPr>
            </w:pPr>
            <w:r w:rsidRPr="00742AAE">
              <w:rPr>
                <w:rFonts w:ascii="Twinkl" w:hAnsi="Twinkl" w:cs="Arial"/>
                <w:b/>
                <w:color w:val="000000" w:themeColor="text1"/>
                <w:sz w:val="20"/>
                <w:szCs w:val="20"/>
              </w:rPr>
              <w:t>History</w:t>
            </w:r>
          </w:p>
        </w:tc>
        <w:tc>
          <w:tcPr>
            <w:tcW w:w="9356" w:type="dxa"/>
          </w:tcPr>
          <w:p w14:paraId="23FF7DA6" w14:textId="7264741F" w:rsidR="0044179F" w:rsidRPr="0044179F" w:rsidRDefault="0044179F" w:rsidP="0044179F">
            <w:pPr>
              <w:pStyle w:val="ListParagraph"/>
              <w:numPr>
                <w:ilvl w:val="0"/>
                <w:numId w:val="1"/>
              </w:numPr>
              <w:rPr>
                <w:rFonts w:ascii="Twinkl" w:hAnsi="Twinkl" w:cs="Arial"/>
                <w:color w:val="000000" w:themeColor="text1"/>
                <w:sz w:val="16"/>
                <w:szCs w:val="16"/>
              </w:rPr>
            </w:pPr>
            <w:r w:rsidRPr="0044179F">
              <w:rPr>
                <w:rFonts w:ascii="Twinkl" w:hAnsi="Twinkl" w:cs="Arial"/>
                <w:color w:val="000000" w:themeColor="text1"/>
                <w:sz w:val="16"/>
                <w:szCs w:val="16"/>
              </w:rPr>
              <w:t xml:space="preserve">Our topic for </w:t>
            </w:r>
            <w:r w:rsidRPr="0044179F">
              <w:rPr>
                <w:rFonts w:ascii="Twinkl" w:hAnsi="Twinkl" w:cs="Arial"/>
                <w:color w:val="000000" w:themeColor="text1"/>
                <w:sz w:val="16"/>
                <w:szCs w:val="16"/>
              </w:rPr>
              <w:t>half of the Spring</w:t>
            </w:r>
            <w:r w:rsidRPr="0044179F">
              <w:rPr>
                <w:rFonts w:ascii="Twinkl" w:hAnsi="Twinkl" w:cs="Arial"/>
                <w:color w:val="000000" w:themeColor="text1"/>
                <w:sz w:val="16"/>
                <w:szCs w:val="16"/>
              </w:rPr>
              <w:t xml:space="preserve"> term is </w:t>
            </w:r>
            <w:r w:rsidRPr="0044179F">
              <w:rPr>
                <w:rFonts w:ascii="Twinkl" w:hAnsi="Twinkl" w:cs="Arial"/>
                <w:b/>
                <w:sz w:val="16"/>
                <w:szCs w:val="16"/>
              </w:rPr>
              <w:t>‘The Romans’.</w:t>
            </w:r>
          </w:p>
          <w:p w14:paraId="1B84161C" w14:textId="77777777" w:rsidR="0044179F" w:rsidRPr="0044179F" w:rsidRDefault="0044179F" w:rsidP="0044179F">
            <w:pPr>
              <w:rPr>
                <w:rFonts w:ascii="Twinkl" w:hAnsi="Twinkl" w:cs="Arial"/>
                <w:color w:val="000000" w:themeColor="text1"/>
                <w:sz w:val="16"/>
                <w:szCs w:val="16"/>
              </w:rPr>
            </w:pPr>
            <w:r w:rsidRPr="0044179F">
              <w:rPr>
                <w:rFonts w:ascii="Twinkl" w:hAnsi="Twinkl" w:cs="Arial"/>
                <w:color w:val="000000" w:themeColor="text1"/>
                <w:sz w:val="16"/>
                <w:szCs w:val="16"/>
              </w:rPr>
              <w:t>During our history topic we will be looking at the chronology of the Roman Empire as well as their armies, invasions and the British resistance to this. We will also be studying the romanisation of Britain including a local study. Alongside this we will be using various sources of evidence and artefacts to support our understanding of this time in history.</w:t>
            </w:r>
          </w:p>
          <w:p w14:paraId="26F6C977" w14:textId="2FE94B6E" w:rsidR="00414AAC" w:rsidRPr="0044179F" w:rsidRDefault="00414AAC" w:rsidP="00267D0F">
            <w:pPr>
              <w:rPr>
                <w:rFonts w:ascii="Twinkl" w:hAnsi="Twinkl"/>
                <w:color w:val="000000" w:themeColor="text1"/>
                <w:sz w:val="16"/>
                <w:szCs w:val="16"/>
              </w:rPr>
            </w:pPr>
          </w:p>
        </w:tc>
      </w:tr>
      <w:tr w:rsidR="0044179F" w:rsidRPr="00742AAE" w14:paraId="3A0A7624" w14:textId="77777777" w:rsidTr="008720F5">
        <w:trPr>
          <w:trHeight w:val="1202"/>
        </w:trPr>
        <w:tc>
          <w:tcPr>
            <w:tcW w:w="1609" w:type="dxa"/>
          </w:tcPr>
          <w:p w14:paraId="2E990705" w14:textId="2F1FA90A" w:rsidR="0044179F" w:rsidRPr="00742AAE" w:rsidRDefault="0044179F" w:rsidP="00E90789">
            <w:pPr>
              <w:rPr>
                <w:rFonts w:ascii="Twinkl" w:hAnsi="Twinkl" w:cs="Arial"/>
                <w:b/>
                <w:color w:val="000000" w:themeColor="text1"/>
                <w:sz w:val="20"/>
                <w:szCs w:val="20"/>
              </w:rPr>
            </w:pPr>
            <w:r>
              <w:rPr>
                <w:rFonts w:ascii="Twinkl" w:hAnsi="Twinkl" w:cs="Arial"/>
                <w:b/>
                <w:color w:val="000000" w:themeColor="text1"/>
                <w:sz w:val="20"/>
                <w:szCs w:val="20"/>
              </w:rPr>
              <w:t>Geography</w:t>
            </w:r>
          </w:p>
        </w:tc>
        <w:tc>
          <w:tcPr>
            <w:tcW w:w="9356" w:type="dxa"/>
          </w:tcPr>
          <w:p w14:paraId="3E6306BD" w14:textId="20F86EB3" w:rsidR="0044179F" w:rsidRPr="0044179F" w:rsidRDefault="0044179F" w:rsidP="0044179F">
            <w:pPr>
              <w:pStyle w:val="ListParagraph"/>
              <w:numPr>
                <w:ilvl w:val="0"/>
                <w:numId w:val="1"/>
              </w:numPr>
              <w:rPr>
                <w:rFonts w:ascii="Twinkl" w:hAnsi="Twinkl" w:cs="Arial"/>
                <w:color w:val="000000" w:themeColor="text1"/>
                <w:sz w:val="16"/>
                <w:szCs w:val="16"/>
              </w:rPr>
            </w:pPr>
            <w:r w:rsidRPr="0044179F">
              <w:rPr>
                <w:rFonts w:ascii="Twinkl" w:hAnsi="Twinkl" w:cs="Arial"/>
                <w:color w:val="000000" w:themeColor="text1"/>
                <w:sz w:val="16"/>
                <w:szCs w:val="16"/>
              </w:rPr>
              <w:t>Our topic for th</w:t>
            </w:r>
            <w:r w:rsidRPr="0044179F">
              <w:rPr>
                <w:rFonts w:ascii="Twinkl" w:hAnsi="Twinkl" w:cs="Arial"/>
                <w:color w:val="000000" w:themeColor="text1"/>
                <w:sz w:val="16"/>
                <w:szCs w:val="16"/>
              </w:rPr>
              <w:t xml:space="preserve">e second half of the </w:t>
            </w:r>
            <w:r w:rsidRPr="0044179F">
              <w:rPr>
                <w:rFonts w:ascii="Twinkl" w:hAnsi="Twinkl" w:cs="Arial"/>
                <w:color w:val="000000" w:themeColor="text1"/>
                <w:sz w:val="16"/>
                <w:szCs w:val="16"/>
              </w:rPr>
              <w:t>Spring term has a geography focus.</w:t>
            </w:r>
          </w:p>
          <w:p w14:paraId="78065B52" w14:textId="77777777" w:rsidR="0044179F" w:rsidRPr="0044179F" w:rsidRDefault="0044179F" w:rsidP="0044179F">
            <w:pPr>
              <w:rPr>
                <w:rFonts w:ascii="Twinkl" w:hAnsi="Twinkl" w:cs="Arial"/>
                <w:color w:val="000000" w:themeColor="text1"/>
                <w:sz w:val="16"/>
                <w:szCs w:val="16"/>
              </w:rPr>
            </w:pPr>
            <w:r w:rsidRPr="0044179F">
              <w:rPr>
                <w:rFonts w:ascii="Twinkl" w:hAnsi="Twinkl" w:cs="Arial"/>
                <w:color w:val="000000" w:themeColor="text1"/>
                <w:sz w:val="16"/>
                <w:szCs w:val="16"/>
              </w:rPr>
              <w:t>For the first half of term we will predominantly be practising geographical skill work such as labelling maps with continents, oceans, hemispheres, tropic lines and European countries, using co-ordinates and looking at features of mountains, earthquakes and volcanoes.</w:t>
            </w:r>
          </w:p>
          <w:p w14:paraId="3FAF1020" w14:textId="0628A840" w:rsidR="0044179F" w:rsidRPr="0044179F" w:rsidRDefault="0044179F" w:rsidP="0044179F">
            <w:pPr>
              <w:rPr>
                <w:rFonts w:ascii="Twinkl" w:hAnsi="Twinkl" w:cs="Arial"/>
                <w:color w:val="000000" w:themeColor="text1"/>
                <w:sz w:val="16"/>
                <w:szCs w:val="16"/>
              </w:rPr>
            </w:pPr>
          </w:p>
        </w:tc>
      </w:tr>
      <w:tr w:rsidR="00E90789" w:rsidRPr="00742AAE" w14:paraId="5C502A3B" w14:textId="77777777" w:rsidTr="0044179F">
        <w:trPr>
          <w:trHeight w:val="1194"/>
        </w:trPr>
        <w:tc>
          <w:tcPr>
            <w:tcW w:w="1609" w:type="dxa"/>
          </w:tcPr>
          <w:p w14:paraId="42E7F8C4" w14:textId="77777777" w:rsidR="00E90789" w:rsidRPr="00742AAE" w:rsidRDefault="002F1C2E" w:rsidP="00E90789">
            <w:pPr>
              <w:rPr>
                <w:rFonts w:ascii="Twinkl" w:hAnsi="Twinkl" w:cs="Arial"/>
                <w:b/>
                <w:color w:val="000000" w:themeColor="text1"/>
                <w:sz w:val="20"/>
                <w:szCs w:val="20"/>
              </w:rPr>
            </w:pPr>
            <w:r w:rsidRPr="00742AAE">
              <w:rPr>
                <w:rFonts w:ascii="Twinkl" w:hAnsi="Twinkl" w:cs="Arial"/>
                <w:b/>
                <w:color w:val="000000" w:themeColor="text1"/>
                <w:sz w:val="20"/>
                <w:szCs w:val="20"/>
              </w:rPr>
              <w:t>DT</w:t>
            </w:r>
            <w:r w:rsidR="00E90789" w:rsidRPr="00742AAE">
              <w:rPr>
                <w:rFonts w:ascii="Twinkl" w:hAnsi="Twinkl" w:cs="Arial"/>
                <w:b/>
                <w:color w:val="000000" w:themeColor="text1"/>
                <w:sz w:val="20"/>
                <w:szCs w:val="20"/>
              </w:rPr>
              <w:t xml:space="preserve"> / </w:t>
            </w:r>
            <w:r w:rsidRPr="00742AAE">
              <w:rPr>
                <w:rFonts w:ascii="Twinkl" w:hAnsi="Twinkl" w:cs="Arial"/>
                <w:b/>
                <w:color w:val="000000" w:themeColor="text1"/>
                <w:sz w:val="20"/>
                <w:szCs w:val="20"/>
              </w:rPr>
              <w:t>Art</w:t>
            </w:r>
          </w:p>
        </w:tc>
        <w:tc>
          <w:tcPr>
            <w:tcW w:w="9356" w:type="dxa"/>
          </w:tcPr>
          <w:p w14:paraId="67EC1325" w14:textId="77777777" w:rsidR="00371BD3" w:rsidRPr="0044179F" w:rsidRDefault="0021294C" w:rsidP="009A5CC0">
            <w:pPr>
              <w:numPr>
                <w:ilvl w:val="0"/>
                <w:numId w:val="1"/>
              </w:numPr>
              <w:rPr>
                <w:rFonts w:ascii="Twinkl" w:hAnsi="Twinkl" w:cs="Arial"/>
                <w:color w:val="000000" w:themeColor="text1"/>
                <w:sz w:val="16"/>
                <w:szCs w:val="16"/>
              </w:rPr>
            </w:pPr>
            <w:r w:rsidRPr="0044179F">
              <w:rPr>
                <w:rFonts w:ascii="Twinkl" w:hAnsi="Twinkl" w:cs="Arial"/>
                <w:color w:val="000000" w:themeColor="text1"/>
                <w:sz w:val="16"/>
                <w:szCs w:val="16"/>
              </w:rPr>
              <w:t xml:space="preserve">Art </w:t>
            </w:r>
            <w:r w:rsidR="009F5845" w:rsidRPr="0044179F">
              <w:rPr>
                <w:rFonts w:ascii="Twinkl" w:hAnsi="Twinkl" w:cs="Arial"/>
                <w:color w:val="000000" w:themeColor="text1"/>
                <w:sz w:val="16"/>
                <w:szCs w:val="16"/>
              </w:rPr>
              <w:t>–</w:t>
            </w:r>
            <w:r w:rsidR="000E501C" w:rsidRPr="0044179F">
              <w:rPr>
                <w:rFonts w:ascii="Twinkl" w:hAnsi="Twinkl" w:cs="Arial"/>
                <w:color w:val="000000" w:themeColor="text1"/>
                <w:sz w:val="16"/>
                <w:szCs w:val="16"/>
              </w:rPr>
              <w:t xml:space="preserve"> </w:t>
            </w:r>
            <w:r w:rsidR="00371BD3" w:rsidRPr="0044179F">
              <w:rPr>
                <w:rFonts w:ascii="Twinkl" w:hAnsi="Twinkl" w:cs="Arial"/>
                <w:color w:val="000000" w:themeColor="text1"/>
                <w:sz w:val="16"/>
                <w:szCs w:val="16"/>
              </w:rPr>
              <w:t>Drawing</w:t>
            </w:r>
          </w:p>
          <w:p w14:paraId="73F4C4AD" w14:textId="48F76001" w:rsidR="00612B53" w:rsidRPr="0044179F" w:rsidRDefault="00371BD3" w:rsidP="001F698A">
            <w:pPr>
              <w:ind w:left="360"/>
              <w:rPr>
                <w:rFonts w:ascii="Twinkl" w:hAnsi="Twinkl" w:cs="Arial"/>
                <w:color w:val="000000" w:themeColor="text1"/>
                <w:sz w:val="16"/>
                <w:szCs w:val="16"/>
              </w:rPr>
            </w:pPr>
            <w:r w:rsidRPr="0044179F">
              <w:rPr>
                <w:rFonts w:ascii="Twinkl" w:hAnsi="Twinkl" w:cs="Arial"/>
                <w:color w:val="000000" w:themeColor="text1"/>
                <w:sz w:val="16"/>
                <w:szCs w:val="16"/>
              </w:rPr>
              <w:t xml:space="preserve">Artist </w:t>
            </w:r>
            <w:proofErr w:type="gramStart"/>
            <w:r w:rsidRPr="0044179F">
              <w:rPr>
                <w:rFonts w:ascii="Twinkl" w:hAnsi="Twinkl" w:cs="Arial"/>
                <w:color w:val="000000" w:themeColor="text1"/>
                <w:sz w:val="16"/>
                <w:szCs w:val="16"/>
              </w:rPr>
              <w:t>focus :</w:t>
            </w:r>
            <w:proofErr w:type="gramEnd"/>
            <w:r w:rsidRPr="0044179F">
              <w:rPr>
                <w:rFonts w:ascii="Twinkl" w:hAnsi="Twinkl" w:cs="Arial"/>
                <w:color w:val="000000" w:themeColor="text1"/>
                <w:sz w:val="16"/>
                <w:szCs w:val="16"/>
              </w:rPr>
              <w:t xml:space="preserve"> </w:t>
            </w:r>
            <w:r w:rsidR="0044179F" w:rsidRPr="0044179F">
              <w:rPr>
                <w:rFonts w:ascii="Twinkl" w:hAnsi="Twinkl" w:cs="Arial"/>
                <w:color w:val="000000" w:themeColor="text1"/>
                <w:sz w:val="16"/>
                <w:szCs w:val="16"/>
              </w:rPr>
              <w:t>Cézanne</w:t>
            </w:r>
          </w:p>
          <w:p w14:paraId="53B9E029" w14:textId="135A0B5D" w:rsidR="00842DD3" w:rsidRPr="0044179F" w:rsidRDefault="0021294C" w:rsidP="00842DD3">
            <w:pPr>
              <w:numPr>
                <w:ilvl w:val="0"/>
                <w:numId w:val="1"/>
              </w:numPr>
              <w:rPr>
                <w:rFonts w:ascii="Twinkl" w:hAnsi="Twinkl" w:cs="Arial"/>
                <w:color w:val="000000" w:themeColor="text1"/>
                <w:sz w:val="16"/>
                <w:szCs w:val="16"/>
              </w:rPr>
            </w:pPr>
            <w:r w:rsidRPr="0044179F">
              <w:rPr>
                <w:rFonts w:ascii="Twinkl" w:hAnsi="Twinkl" w:cs="Arial"/>
                <w:color w:val="000000" w:themeColor="text1"/>
                <w:sz w:val="16"/>
                <w:szCs w:val="16"/>
              </w:rPr>
              <w:t xml:space="preserve">DT </w:t>
            </w:r>
            <w:r w:rsidR="000E501C" w:rsidRPr="0044179F">
              <w:rPr>
                <w:rFonts w:ascii="Twinkl" w:hAnsi="Twinkl" w:cs="Arial"/>
                <w:color w:val="000000" w:themeColor="text1"/>
                <w:sz w:val="16"/>
                <w:szCs w:val="16"/>
              </w:rPr>
              <w:t xml:space="preserve">– </w:t>
            </w:r>
            <w:r w:rsidR="00371BD3" w:rsidRPr="0044179F">
              <w:rPr>
                <w:rFonts w:ascii="Twinkl" w:hAnsi="Twinkl"/>
                <w:sz w:val="16"/>
                <w:szCs w:val="16"/>
              </w:rPr>
              <w:t>Textile including materials (sewing)</w:t>
            </w:r>
          </w:p>
          <w:p w14:paraId="1CD96DA6" w14:textId="52B7D302" w:rsidR="006159D3" w:rsidRPr="0044179F" w:rsidRDefault="00842DD3" w:rsidP="00400B16">
            <w:pPr>
              <w:rPr>
                <w:rFonts w:ascii="Twinkl" w:hAnsi="Twinkl" w:cs="Arial"/>
                <w:i/>
                <w:color w:val="000000" w:themeColor="text1"/>
                <w:sz w:val="16"/>
                <w:szCs w:val="16"/>
              </w:rPr>
            </w:pPr>
            <w:r w:rsidRPr="0044179F">
              <w:rPr>
                <w:rFonts w:ascii="Twinkl" w:hAnsi="Twinkl" w:cs="Arial"/>
                <w:i/>
                <w:color w:val="000000" w:themeColor="text1"/>
                <w:sz w:val="16"/>
                <w:szCs w:val="16"/>
              </w:rPr>
              <w:t xml:space="preserve">For both, we will research </w:t>
            </w:r>
            <w:r w:rsidR="00400B16" w:rsidRPr="0044179F">
              <w:rPr>
                <w:rFonts w:ascii="Twinkl" w:hAnsi="Twinkl" w:cs="Arial"/>
                <w:i/>
                <w:color w:val="000000" w:themeColor="text1"/>
                <w:sz w:val="16"/>
                <w:szCs w:val="16"/>
              </w:rPr>
              <w:t>ideas</w:t>
            </w:r>
            <w:r w:rsidR="00B91483" w:rsidRPr="0044179F">
              <w:rPr>
                <w:rFonts w:ascii="Twinkl" w:hAnsi="Twinkl" w:cs="Arial"/>
                <w:i/>
                <w:color w:val="000000" w:themeColor="text1"/>
                <w:sz w:val="16"/>
                <w:szCs w:val="16"/>
              </w:rPr>
              <w:t>, plan and design, make / create and then evalua</w:t>
            </w:r>
            <w:r w:rsidRPr="0044179F">
              <w:rPr>
                <w:rFonts w:ascii="Twinkl" w:hAnsi="Twinkl" w:cs="Arial"/>
                <w:i/>
                <w:color w:val="000000" w:themeColor="text1"/>
                <w:sz w:val="16"/>
                <w:szCs w:val="16"/>
              </w:rPr>
              <w:t xml:space="preserve">te our work and that of others. </w:t>
            </w:r>
          </w:p>
        </w:tc>
      </w:tr>
      <w:tr w:rsidR="00E90789" w:rsidRPr="00742AAE" w14:paraId="2F712915" w14:textId="77777777" w:rsidTr="008720F5">
        <w:trPr>
          <w:trHeight w:val="388"/>
        </w:trPr>
        <w:tc>
          <w:tcPr>
            <w:tcW w:w="1609" w:type="dxa"/>
          </w:tcPr>
          <w:p w14:paraId="0A710ABB" w14:textId="77777777" w:rsidR="00E90789" w:rsidRPr="00742AAE" w:rsidRDefault="00E90789" w:rsidP="00E90789">
            <w:pPr>
              <w:rPr>
                <w:rFonts w:ascii="Twinkl" w:hAnsi="Twinkl" w:cs="Arial"/>
                <w:b/>
                <w:color w:val="000000" w:themeColor="text1"/>
                <w:sz w:val="20"/>
                <w:szCs w:val="20"/>
              </w:rPr>
            </w:pPr>
            <w:r w:rsidRPr="00742AAE">
              <w:rPr>
                <w:rFonts w:ascii="Twinkl" w:hAnsi="Twinkl" w:cs="Arial"/>
                <w:b/>
                <w:color w:val="000000" w:themeColor="text1"/>
                <w:sz w:val="20"/>
                <w:szCs w:val="20"/>
              </w:rPr>
              <w:t>PE</w:t>
            </w:r>
          </w:p>
          <w:p w14:paraId="2DB54DA0" w14:textId="77777777" w:rsidR="00E90789" w:rsidRPr="00742AAE" w:rsidRDefault="00E90789" w:rsidP="00E90789">
            <w:pPr>
              <w:rPr>
                <w:rFonts w:ascii="Twinkl" w:hAnsi="Twinkl" w:cs="Arial"/>
                <w:b/>
                <w:color w:val="000000" w:themeColor="text1"/>
                <w:sz w:val="20"/>
                <w:szCs w:val="20"/>
              </w:rPr>
            </w:pPr>
          </w:p>
        </w:tc>
        <w:tc>
          <w:tcPr>
            <w:tcW w:w="9356" w:type="dxa"/>
          </w:tcPr>
          <w:p w14:paraId="46894A25" w14:textId="77777777" w:rsidR="00267D0F" w:rsidRPr="0044179F" w:rsidRDefault="00371BD3" w:rsidP="0021294C">
            <w:pPr>
              <w:numPr>
                <w:ilvl w:val="0"/>
                <w:numId w:val="1"/>
              </w:numPr>
              <w:rPr>
                <w:rFonts w:ascii="Twinkl" w:hAnsi="Twinkl" w:cs="Arial"/>
                <w:color w:val="000000" w:themeColor="text1"/>
                <w:sz w:val="16"/>
                <w:szCs w:val="16"/>
              </w:rPr>
            </w:pPr>
            <w:r w:rsidRPr="0044179F">
              <w:rPr>
                <w:rFonts w:ascii="Twinkl" w:hAnsi="Twinkl" w:cs="Arial"/>
                <w:color w:val="000000" w:themeColor="text1"/>
                <w:sz w:val="16"/>
                <w:szCs w:val="16"/>
              </w:rPr>
              <w:t>Gymnastics</w:t>
            </w:r>
          </w:p>
          <w:p w14:paraId="2D6B4088" w14:textId="3F79068D" w:rsidR="001F698A" w:rsidRPr="0044179F" w:rsidRDefault="0044179F" w:rsidP="0021294C">
            <w:pPr>
              <w:numPr>
                <w:ilvl w:val="0"/>
                <w:numId w:val="1"/>
              </w:numPr>
              <w:rPr>
                <w:rFonts w:ascii="Twinkl" w:hAnsi="Twinkl" w:cs="Arial"/>
                <w:color w:val="000000" w:themeColor="text1"/>
                <w:sz w:val="16"/>
                <w:szCs w:val="16"/>
              </w:rPr>
            </w:pPr>
            <w:r w:rsidRPr="0044179F">
              <w:rPr>
                <w:rFonts w:ascii="Twinkl" w:hAnsi="Twinkl" w:cs="Arial"/>
                <w:color w:val="000000" w:themeColor="text1"/>
                <w:sz w:val="16"/>
                <w:szCs w:val="16"/>
              </w:rPr>
              <w:t>Happy, Healthy Heart</w:t>
            </w:r>
          </w:p>
          <w:p w14:paraId="20FD1F53" w14:textId="7ADC2C39" w:rsidR="0044179F" w:rsidRPr="0044179F" w:rsidRDefault="0044179F" w:rsidP="0021294C">
            <w:pPr>
              <w:numPr>
                <w:ilvl w:val="0"/>
                <w:numId w:val="1"/>
              </w:numPr>
              <w:rPr>
                <w:rFonts w:ascii="Twinkl" w:hAnsi="Twinkl" w:cs="Arial"/>
                <w:color w:val="000000" w:themeColor="text1"/>
                <w:sz w:val="16"/>
                <w:szCs w:val="16"/>
              </w:rPr>
            </w:pPr>
            <w:r w:rsidRPr="0044179F">
              <w:rPr>
                <w:rFonts w:ascii="Twinkl" w:hAnsi="Twinkl" w:cs="Arial"/>
                <w:color w:val="000000" w:themeColor="text1"/>
                <w:sz w:val="16"/>
                <w:szCs w:val="16"/>
              </w:rPr>
              <w:t>Principles of Play</w:t>
            </w:r>
          </w:p>
          <w:p w14:paraId="1E409A6E" w14:textId="7F5992FE" w:rsidR="001F698A" w:rsidRPr="0044179F" w:rsidRDefault="001F698A" w:rsidP="0021294C">
            <w:pPr>
              <w:numPr>
                <w:ilvl w:val="0"/>
                <w:numId w:val="1"/>
              </w:numPr>
              <w:rPr>
                <w:rFonts w:ascii="Twinkl" w:hAnsi="Twinkl" w:cs="Arial"/>
                <w:color w:val="000000" w:themeColor="text1"/>
                <w:sz w:val="16"/>
                <w:szCs w:val="16"/>
              </w:rPr>
            </w:pPr>
            <w:r w:rsidRPr="0044179F">
              <w:rPr>
                <w:rFonts w:ascii="Twinkl" w:hAnsi="Twinkl" w:cs="Arial"/>
                <w:color w:val="000000" w:themeColor="text1"/>
                <w:sz w:val="16"/>
                <w:szCs w:val="16"/>
              </w:rPr>
              <w:t>Swimming</w:t>
            </w:r>
          </w:p>
        </w:tc>
      </w:tr>
      <w:tr w:rsidR="00E90789" w:rsidRPr="00742AAE" w14:paraId="453A5778" w14:textId="77777777" w:rsidTr="008720F5">
        <w:trPr>
          <w:trHeight w:val="388"/>
        </w:trPr>
        <w:tc>
          <w:tcPr>
            <w:tcW w:w="1609" w:type="dxa"/>
          </w:tcPr>
          <w:p w14:paraId="2341CA2C" w14:textId="77777777" w:rsidR="00E90789" w:rsidRPr="00742AAE" w:rsidRDefault="00E90789" w:rsidP="00E90789">
            <w:pPr>
              <w:rPr>
                <w:rFonts w:ascii="Twinkl" w:hAnsi="Twinkl" w:cs="Arial"/>
                <w:b/>
                <w:color w:val="000000" w:themeColor="text1"/>
                <w:sz w:val="20"/>
                <w:szCs w:val="20"/>
              </w:rPr>
            </w:pPr>
            <w:r w:rsidRPr="00742AAE">
              <w:rPr>
                <w:rFonts w:ascii="Twinkl" w:hAnsi="Twinkl" w:cs="Arial"/>
                <w:b/>
                <w:color w:val="000000" w:themeColor="text1"/>
                <w:sz w:val="20"/>
                <w:szCs w:val="20"/>
              </w:rPr>
              <w:t>RE</w:t>
            </w:r>
          </w:p>
        </w:tc>
        <w:tc>
          <w:tcPr>
            <w:tcW w:w="9356" w:type="dxa"/>
          </w:tcPr>
          <w:p w14:paraId="63B2BDAE" w14:textId="77777777" w:rsidR="0044179F" w:rsidRPr="0044179F" w:rsidRDefault="009F5845" w:rsidP="0044179F">
            <w:pPr>
              <w:numPr>
                <w:ilvl w:val="0"/>
                <w:numId w:val="1"/>
              </w:numPr>
              <w:rPr>
                <w:rFonts w:ascii="Twinkl" w:hAnsi="Twinkl" w:cs="Arial"/>
                <w:color w:val="000000" w:themeColor="text1"/>
                <w:sz w:val="16"/>
                <w:szCs w:val="16"/>
              </w:rPr>
            </w:pPr>
            <w:r w:rsidRPr="0044179F">
              <w:rPr>
                <w:rFonts w:ascii="Twinkl" w:hAnsi="Twinkl" w:cs="Arial"/>
                <w:color w:val="000000" w:themeColor="text1"/>
                <w:sz w:val="16"/>
                <w:szCs w:val="16"/>
              </w:rPr>
              <w:t>‘</w:t>
            </w:r>
            <w:r w:rsidR="0044179F" w:rsidRPr="0044179F">
              <w:rPr>
                <w:rFonts w:ascii="Twinkl" w:hAnsi="Twinkl" w:cs="Arial"/>
                <w:color w:val="000000" w:themeColor="text1"/>
                <w:sz w:val="16"/>
                <w:szCs w:val="16"/>
              </w:rPr>
              <w:t>What do Christians believe Jesus did to save us?’</w:t>
            </w:r>
          </w:p>
          <w:p w14:paraId="2DF5AEA9" w14:textId="5B2397EC" w:rsidR="00742AAE" w:rsidRPr="0044179F" w:rsidRDefault="0044179F" w:rsidP="0044179F">
            <w:pPr>
              <w:numPr>
                <w:ilvl w:val="0"/>
                <w:numId w:val="1"/>
              </w:numPr>
              <w:rPr>
                <w:rFonts w:ascii="Twinkl" w:hAnsi="Twinkl" w:cs="Arial"/>
                <w:color w:val="000000" w:themeColor="text1"/>
                <w:sz w:val="16"/>
                <w:szCs w:val="16"/>
              </w:rPr>
            </w:pPr>
            <w:r w:rsidRPr="0044179F">
              <w:rPr>
                <w:rStyle w:val="eop"/>
                <w:rFonts w:ascii="Twinkl" w:hAnsi="Twinkl" w:cs="Calibri"/>
                <w:color w:val="000000"/>
                <w:sz w:val="16"/>
                <w:szCs w:val="16"/>
                <w:shd w:val="clear" w:color="auto" w:fill="FFFFFF"/>
              </w:rPr>
              <w:t>‘Why do Hindus want to be good?’ </w:t>
            </w:r>
          </w:p>
        </w:tc>
      </w:tr>
      <w:tr w:rsidR="00E90789" w:rsidRPr="00742AAE" w14:paraId="4199A0DB" w14:textId="77777777" w:rsidTr="008720F5">
        <w:trPr>
          <w:trHeight w:val="388"/>
        </w:trPr>
        <w:tc>
          <w:tcPr>
            <w:tcW w:w="1609" w:type="dxa"/>
          </w:tcPr>
          <w:p w14:paraId="6A3A7AC5" w14:textId="77777777" w:rsidR="00E90789" w:rsidRPr="00742AAE" w:rsidRDefault="00E90789" w:rsidP="00E90789">
            <w:pPr>
              <w:rPr>
                <w:rFonts w:ascii="Twinkl" w:hAnsi="Twinkl" w:cs="Arial"/>
                <w:b/>
                <w:color w:val="000000" w:themeColor="text1"/>
                <w:sz w:val="20"/>
                <w:szCs w:val="20"/>
              </w:rPr>
            </w:pPr>
            <w:r w:rsidRPr="00742AAE">
              <w:rPr>
                <w:rFonts w:ascii="Twinkl" w:hAnsi="Twinkl" w:cs="Arial"/>
                <w:b/>
                <w:color w:val="000000" w:themeColor="text1"/>
                <w:sz w:val="20"/>
                <w:szCs w:val="20"/>
              </w:rPr>
              <w:t>Music</w:t>
            </w:r>
          </w:p>
          <w:p w14:paraId="6084D226" w14:textId="77777777" w:rsidR="00E90789" w:rsidRPr="00742AAE" w:rsidRDefault="00E90789" w:rsidP="00E90789">
            <w:pPr>
              <w:rPr>
                <w:rFonts w:ascii="Twinkl" w:hAnsi="Twinkl" w:cs="Arial"/>
                <w:color w:val="000000" w:themeColor="text1"/>
                <w:sz w:val="20"/>
                <w:szCs w:val="20"/>
              </w:rPr>
            </w:pPr>
          </w:p>
        </w:tc>
        <w:tc>
          <w:tcPr>
            <w:tcW w:w="9356" w:type="dxa"/>
          </w:tcPr>
          <w:p w14:paraId="0F0BEA7A" w14:textId="05A4211E" w:rsidR="00742AAE" w:rsidRPr="0044179F" w:rsidRDefault="001F698A" w:rsidP="0068646F">
            <w:pPr>
              <w:pStyle w:val="ListParagraph"/>
              <w:numPr>
                <w:ilvl w:val="0"/>
                <w:numId w:val="1"/>
              </w:numPr>
              <w:autoSpaceDE w:val="0"/>
              <w:autoSpaceDN w:val="0"/>
              <w:adjustRightInd w:val="0"/>
              <w:rPr>
                <w:rFonts w:ascii="Twinkl" w:hAnsi="Twinkl"/>
                <w:sz w:val="16"/>
                <w:szCs w:val="16"/>
              </w:rPr>
            </w:pPr>
            <w:r w:rsidRPr="0044179F">
              <w:rPr>
                <w:rFonts w:ascii="Twinkl" w:hAnsi="Twinkl"/>
                <w:sz w:val="16"/>
                <w:szCs w:val="16"/>
              </w:rPr>
              <w:t xml:space="preserve">Focus musician: </w:t>
            </w:r>
            <w:r w:rsidR="0044179F" w:rsidRPr="0044179F">
              <w:rPr>
                <w:rFonts w:ascii="Twinkl" w:hAnsi="Twinkl"/>
                <w:sz w:val="16"/>
                <w:szCs w:val="16"/>
              </w:rPr>
              <w:t xml:space="preserve">Saint </w:t>
            </w:r>
            <w:proofErr w:type="spellStart"/>
            <w:r w:rsidR="0044179F" w:rsidRPr="0044179F">
              <w:rPr>
                <w:rFonts w:ascii="Twinkl" w:hAnsi="Twinkl"/>
                <w:sz w:val="16"/>
                <w:szCs w:val="16"/>
              </w:rPr>
              <w:t>Saëns</w:t>
            </w:r>
            <w:proofErr w:type="spellEnd"/>
          </w:p>
          <w:p w14:paraId="6010F1BE" w14:textId="7F9BD246" w:rsidR="001F698A" w:rsidRPr="0044179F" w:rsidRDefault="001F698A" w:rsidP="001F698A">
            <w:pPr>
              <w:pStyle w:val="ListParagraph"/>
              <w:autoSpaceDE w:val="0"/>
              <w:autoSpaceDN w:val="0"/>
              <w:adjustRightInd w:val="0"/>
              <w:ind w:left="360"/>
              <w:rPr>
                <w:rFonts w:ascii="Twinkl" w:hAnsi="Twinkl"/>
                <w:sz w:val="16"/>
                <w:szCs w:val="16"/>
              </w:rPr>
            </w:pPr>
            <w:r w:rsidRPr="0044179F">
              <w:rPr>
                <w:rFonts w:ascii="Twinkl" w:hAnsi="Twinkl"/>
                <w:sz w:val="16"/>
                <w:szCs w:val="16"/>
              </w:rPr>
              <w:t>Using musical vocabulary to compare and evaluate pieces of his work.</w:t>
            </w:r>
          </w:p>
          <w:p w14:paraId="17DEC77C" w14:textId="4C75F128" w:rsidR="0044179F" w:rsidRPr="0044179F" w:rsidRDefault="0044179F" w:rsidP="0044179F">
            <w:pPr>
              <w:pStyle w:val="ListParagraph"/>
              <w:numPr>
                <w:ilvl w:val="0"/>
                <w:numId w:val="1"/>
              </w:numPr>
              <w:autoSpaceDE w:val="0"/>
              <w:autoSpaceDN w:val="0"/>
              <w:adjustRightInd w:val="0"/>
              <w:rPr>
                <w:rFonts w:ascii="Twinkl" w:hAnsi="Twinkl"/>
                <w:sz w:val="16"/>
                <w:szCs w:val="16"/>
              </w:rPr>
            </w:pPr>
            <w:r w:rsidRPr="0044179F">
              <w:rPr>
                <w:rFonts w:ascii="Twinkl" w:hAnsi="Twinkl"/>
                <w:sz w:val="16"/>
                <w:szCs w:val="16"/>
              </w:rPr>
              <w:t>Charanga Unit</w:t>
            </w:r>
            <w:proofErr w:type="gramStart"/>
            <w:r w:rsidRPr="0044179F">
              <w:rPr>
                <w:rFonts w:ascii="Twinkl" w:hAnsi="Twinkl"/>
                <w:sz w:val="16"/>
                <w:szCs w:val="16"/>
              </w:rPr>
              <w:t>-‘</w:t>
            </w:r>
            <w:proofErr w:type="gramEnd"/>
            <w:r w:rsidRPr="0044179F">
              <w:rPr>
                <w:rFonts w:ascii="Twinkl" w:hAnsi="Twinkl"/>
                <w:sz w:val="16"/>
                <w:szCs w:val="16"/>
              </w:rPr>
              <w:t>Lean on Me’ by Bill Withers</w:t>
            </w:r>
          </w:p>
          <w:p w14:paraId="1D5ADB3E" w14:textId="21B3F006" w:rsidR="001F698A" w:rsidRPr="0044179F" w:rsidRDefault="001F698A" w:rsidP="001F698A">
            <w:pPr>
              <w:pStyle w:val="ListParagraph"/>
              <w:autoSpaceDE w:val="0"/>
              <w:autoSpaceDN w:val="0"/>
              <w:adjustRightInd w:val="0"/>
              <w:ind w:left="360"/>
              <w:rPr>
                <w:rFonts w:ascii="Twinkl" w:hAnsi="Twinkl"/>
                <w:sz w:val="16"/>
                <w:szCs w:val="16"/>
              </w:rPr>
            </w:pPr>
          </w:p>
        </w:tc>
      </w:tr>
      <w:tr w:rsidR="00E90789" w:rsidRPr="00742AAE" w14:paraId="72EA5C7B" w14:textId="77777777" w:rsidTr="00CC1AC4">
        <w:trPr>
          <w:trHeight w:val="699"/>
        </w:trPr>
        <w:tc>
          <w:tcPr>
            <w:tcW w:w="1609" w:type="dxa"/>
          </w:tcPr>
          <w:p w14:paraId="3DBCC867" w14:textId="77777777" w:rsidR="00E90789" w:rsidRPr="00742AAE" w:rsidRDefault="00E90789" w:rsidP="00E90789">
            <w:pPr>
              <w:rPr>
                <w:rFonts w:ascii="Twinkl" w:hAnsi="Twinkl" w:cs="Arial"/>
                <w:b/>
                <w:color w:val="000000" w:themeColor="text1"/>
                <w:sz w:val="20"/>
                <w:szCs w:val="20"/>
              </w:rPr>
            </w:pPr>
            <w:r w:rsidRPr="00742AAE">
              <w:rPr>
                <w:rFonts w:ascii="Twinkl" w:hAnsi="Twinkl" w:cs="Arial"/>
                <w:b/>
                <w:color w:val="000000" w:themeColor="text1"/>
                <w:sz w:val="20"/>
                <w:szCs w:val="20"/>
              </w:rPr>
              <w:t>PSHCE</w:t>
            </w:r>
          </w:p>
        </w:tc>
        <w:tc>
          <w:tcPr>
            <w:tcW w:w="9356" w:type="dxa"/>
          </w:tcPr>
          <w:p w14:paraId="78DB2F1E" w14:textId="4A4B9295" w:rsidR="00742AAE" w:rsidRPr="0044179F" w:rsidRDefault="007360E7" w:rsidP="009F5845">
            <w:pPr>
              <w:pStyle w:val="NoSpacing"/>
              <w:numPr>
                <w:ilvl w:val="0"/>
                <w:numId w:val="1"/>
              </w:numPr>
              <w:rPr>
                <w:rFonts w:ascii="Twinkl" w:hAnsi="Twinkl"/>
                <w:sz w:val="16"/>
                <w:szCs w:val="16"/>
              </w:rPr>
            </w:pPr>
            <w:r w:rsidRPr="0044179F">
              <w:rPr>
                <w:rFonts w:ascii="Twinkl" w:hAnsi="Twinkl"/>
                <w:sz w:val="16"/>
                <w:szCs w:val="16"/>
              </w:rPr>
              <w:t>Me and My Relationships</w:t>
            </w:r>
          </w:p>
          <w:p w14:paraId="35540256" w14:textId="13206732" w:rsidR="0068646F" w:rsidRPr="0044179F" w:rsidRDefault="001F698A" w:rsidP="001F698A">
            <w:pPr>
              <w:pStyle w:val="NoSpacing"/>
              <w:numPr>
                <w:ilvl w:val="0"/>
                <w:numId w:val="1"/>
              </w:numPr>
              <w:rPr>
                <w:rFonts w:ascii="Twinkl" w:hAnsi="Twinkl" w:cs="Arial"/>
                <w:color w:val="000000" w:themeColor="text1"/>
                <w:sz w:val="16"/>
                <w:szCs w:val="16"/>
              </w:rPr>
            </w:pPr>
            <w:r w:rsidRPr="0044179F">
              <w:rPr>
                <w:rFonts w:ascii="Twinkl" w:hAnsi="Twinkl"/>
                <w:sz w:val="16"/>
                <w:szCs w:val="16"/>
              </w:rPr>
              <w:t>Keeping myself safe</w:t>
            </w:r>
          </w:p>
        </w:tc>
      </w:tr>
    </w:tbl>
    <w:p w14:paraId="5E802E35" w14:textId="784162A4" w:rsidR="00D0440C" w:rsidRPr="00742AAE" w:rsidRDefault="00A25D06" w:rsidP="00CC1AC4">
      <w:pPr>
        <w:jc w:val="center"/>
        <w:rPr>
          <w:rFonts w:ascii="Twinkl" w:hAnsi="Twinkl" w:cs="Arial"/>
          <w:i/>
          <w:color w:val="000000" w:themeColor="text1"/>
          <w:sz w:val="20"/>
          <w:szCs w:val="20"/>
        </w:rPr>
      </w:pPr>
      <w:r w:rsidRPr="00742AAE">
        <w:rPr>
          <w:rFonts w:ascii="Twinkl" w:hAnsi="Twinkl" w:cs="Arial"/>
          <w:i/>
          <w:color w:val="000000" w:themeColor="text1"/>
          <w:sz w:val="20"/>
          <w:szCs w:val="20"/>
        </w:rPr>
        <w:t xml:space="preserve">Please keep this target and curriculum information handy as it can be a useful </w:t>
      </w:r>
      <w:r w:rsidR="00140E64" w:rsidRPr="00742AAE">
        <w:rPr>
          <w:rFonts w:ascii="Twinkl" w:hAnsi="Twinkl" w:cs="Arial"/>
          <w:i/>
          <w:color w:val="000000" w:themeColor="text1"/>
          <w:sz w:val="20"/>
          <w:szCs w:val="20"/>
        </w:rPr>
        <w:t>tool in supporti</w:t>
      </w:r>
      <w:r w:rsidR="00D0440C" w:rsidRPr="00742AAE">
        <w:rPr>
          <w:rFonts w:ascii="Twinkl" w:hAnsi="Twinkl" w:cs="Arial"/>
          <w:i/>
          <w:color w:val="000000" w:themeColor="text1"/>
          <w:sz w:val="20"/>
          <w:szCs w:val="20"/>
        </w:rPr>
        <w:t xml:space="preserve">ng your child </w:t>
      </w:r>
      <w:r w:rsidR="00222D7E" w:rsidRPr="00742AAE">
        <w:rPr>
          <w:rFonts w:ascii="Twinkl" w:hAnsi="Twinkl" w:cs="Arial"/>
          <w:i/>
          <w:color w:val="000000" w:themeColor="text1"/>
          <w:sz w:val="20"/>
          <w:szCs w:val="20"/>
        </w:rPr>
        <w:t>i</w:t>
      </w:r>
      <w:r w:rsidR="00D0440C" w:rsidRPr="00742AAE">
        <w:rPr>
          <w:rFonts w:ascii="Twinkl" w:hAnsi="Twinkl" w:cs="Arial"/>
          <w:i/>
          <w:color w:val="000000" w:themeColor="text1"/>
          <w:sz w:val="20"/>
          <w:szCs w:val="20"/>
        </w:rPr>
        <w:t>n their learning during this term.</w:t>
      </w:r>
      <w:r w:rsidR="00AD0978" w:rsidRPr="00742AAE">
        <w:rPr>
          <w:rFonts w:ascii="Twinkl" w:hAnsi="Twinkl" w:cs="Arial"/>
          <w:i/>
          <w:color w:val="000000" w:themeColor="text1"/>
          <w:sz w:val="20"/>
          <w:szCs w:val="20"/>
        </w:rPr>
        <w:t xml:space="preserve">  </w:t>
      </w:r>
      <w:r w:rsidR="00D0440C" w:rsidRPr="00742AAE">
        <w:rPr>
          <w:rFonts w:ascii="Twinkl" w:hAnsi="Twinkl" w:cs="Arial"/>
          <w:i/>
          <w:color w:val="000000" w:themeColor="text1"/>
          <w:sz w:val="20"/>
          <w:szCs w:val="20"/>
        </w:rPr>
        <w:t xml:space="preserve">Please </w:t>
      </w:r>
      <w:r w:rsidR="00E9384D" w:rsidRPr="00742AAE">
        <w:rPr>
          <w:rFonts w:ascii="Twinkl" w:hAnsi="Twinkl" w:cs="Arial"/>
          <w:i/>
          <w:color w:val="000000" w:themeColor="text1"/>
          <w:sz w:val="20"/>
          <w:szCs w:val="20"/>
        </w:rPr>
        <w:t xml:space="preserve">do not hesitate in contacting </w:t>
      </w:r>
      <w:r w:rsidR="0068646F" w:rsidRPr="00742AAE">
        <w:rPr>
          <w:rFonts w:ascii="Twinkl" w:hAnsi="Twinkl" w:cs="Arial"/>
          <w:i/>
          <w:color w:val="000000" w:themeColor="text1"/>
          <w:sz w:val="20"/>
          <w:szCs w:val="20"/>
        </w:rPr>
        <w:t>us</w:t>
      </w:r>
      <w:r w:rsidR="00D0440C" w:rsidRPr="00742AAE">
        <w:rPr>
          <w:rFonts w:ascii="Twinkl" w:hAnsi="Twinkl" w:cs="Arial"/>
          <w:i/>
          <w:color w:val="000000" w:themeColor="text1"/>
          <w:sz w:val="20"/>
          <w:szCs w:val="20"/>
        </w:rPr>
        <w:t xml:space="preserve"> if you would like any further details about your child’s learning process or the curriculum being studied this term.</w:t>
      </w:r>
      <w:r w:rsidR="007978CA" w:rsidRPr="00742AAE">
        <w:rPr>
          <w:rFonts w:ascii="Twinkl" w:hAnsi="Twinkl" w:cs="Arial"/>
          <w:i/>
          <w:color w:val="000000" w:themeColor="text1"/>
          <w:sz w:val="20"/>
          <w:szCs w:val="20"/>
        </w:rPr>
        <w:t xml:space="preserve"> </w:t>
      </w:r>
      <w:r w:rsidR="004B62D4" w:rsidRPr="00742AAE">
        <w:rPr>
          <w:rFonts w:ascii="Twinkl" w:hAnsi="Twinkl" w:cs="Arial"/>
          <w:i/>
          <w:color w:val="000000" w:themeColor="text1"/>
          <w:sz w:val="20"/>
          <w:szCs w:val="20"/>
        </w:rPr>
        <w:br/>
      </w:r>
      <w:r w:rsidR="00D0440C" w:rsidRPr="00742AAE">
        <w:rPr>
          <w:rFonts w:ascii="Twinkl" w:hAnsi="Twinkl" w:cs="Arial"/>
          <w:i/>
          <w:color w:val="000000" w:themeColor="text1"/>
          <w:sz w:val="20"/>
          <w:szCs w:val="20"/>
        </w:rPr>
        <w:t xml:space="preserve">Many </w:t>
      </w:r>
      <w:r w:rsidR="00107D45" w:rsidRPr="00742AAE">
        <w:rPr>
          <w:rFonts w:ascii="Twinkl" w:hAnsi="Twinkl" w:cs="Arial"/>
          <w:i/>
          <w:color w:val="000000" w:themeColor="text1"/>
          <w:sz w:val="20"/>
          <w:szCs w:val="20"/>
        </w:rPr>
        <w:t xml:space="preserve">thanks, </w:t>
      </w:r>
      <w:r w:rsidR="00C65528" w:rsidRPr="00742AAE">
        <w:rPr>
          <w:rFonts w:ascii="Twinkl" w:hAnsi="Twinkl" w:cs="Arial"/>
          <w:i/>
          <w:color w:val="000000" w:themeColor="text1"/>
          <w:sz w:val="20"/>
          <w:szCs w:val="20"/>
        </w:rPr>
        <w:t>Mrs Rome</w:t>
      </w:r>
      <w:r w:rsidR="00107D45" w:rsidRPr="00742AAE">
        <w:rPr>
          <w:rFonts w:ascii="Twinkl" w:hAnsi="Twinkl" w:cs="Arial"/>
          <w:i/>
          <w:color w:val="000000" w:themeColor="text1"/>
          <w:sz w:val="20"/>
          <w:szCs w:val="20"/>
        </w:rPr>
        <w:t xml:space="preserve"> &amp; </w:t>
      </w:r>
      <w:r w:rsidR="00414AAC" w:rsidRPr="00742AAE">
        <w:rPr>
          <w:rFonts w:ascii="Twinkl" w:hAnsi="Twinkl" w:cs="Arial"/>
          <w:i/>
          <w:color w:val="000000" w:themeColor="text1"/>
          <w:sz w:val="20"/>
          <w:szCs w:val="20"/>
        </w:rPr>
        <w:t>Miss Pates</w:t>
      </w:r>
      <w:r w:rsidR="00107D45" w:rsidRPr="00742AAE">
        <w:rPr>
          <w:rFonts w:ascii="Twinkl" w:hAnsi="Twinkl" w:cs="Arial"/>
          <w:i/>
          <w:color w:val="000000" w:themeColor="text1"/>
          <w:sz w:val="20"/>
          <w:szCs w:val="20"/>
        </w:rPr>
        <w:t xml:space="preserve"> </w:t>
      </w:r>
      <w:r w:rsidR="00107D45" w:rsidRPr="00742AAE">
        <w:rPr>
          <w:rFonts w:ascii="Twinkl" w:hAnsi="Twinkl" w:cs="Arial"/>
          <w:i/>
          <w:color w:val="000000" w:themeColor="text1"/>
          <w:sz w:val="20"/>
          <w:szCs w:val="20"/>
        </w:rPr>
        <w:sym w:font="Wingdings" w:char="F04A"/>
      </w:r>
    </w:p>
    <w:sectPr w:rsidR="00D0440C" w:rsidRPr="00742AAE" w:rsidSect="008720F5">
      <w:pgSz w:w="11906" w:h="16838"/>
      <w:pgMar w:top="284" w:right="566" w:bottom="425"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inkl">
    <w:altName w:val="Times New Roman"/>
    <w:panose1 w:val="00000000000000000000"/>
    <w:charset w:val="00"/>
    <w:family w:val="auto"/>
    <w:pitch w:val="variable"/>
    <w:sig w:usb0="A00000AF"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68_"/>
      </v:shape>
    </w:pict>
  </w:numPicBullet>
  <w:abstractNum w:abstractNumId="0" w15:restartNumberingAfterBreak="0">
    <w:nsid w:val="FFFFFF1D"/>
    <w:multiLevelType w:val="multilevel"/>
    <w:tmpl w:val="91DAB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36BCF"/>
    <w:multiLevelType w:val="hybridMultilevel"/>
    <w:tmpl w:val="6E9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1616"/>
    <w:multiLevelType w:val="hybridMultilevel"/>
    <w:tmpl w:val="F9C45C26"/>
    <w:lvl w:ilvl="0" w:tplc="E04C5966">
      <w:start w:val="1"/>
      <w:numFmt w:val="bullet"/>
      <w:lvlText w:val=""/>
      <w:lvlPicBulletId w:val="0"/>
      <w:lvlJc w:val="left"/>
      <w:pPr>
        <w:ind w:left="720" w:hanging="360"/>
      </w:pPr>
      <w:rPr>
        <w:rFonts w:ascii="Symbol"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33CF8"/>
    <w:multiLevelType w:val="hybridMultilevel"/>
    <w:tmpl w:val="2A182A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674714B"/>
    <w:multiLevelType w:val="hybridMultilevel"/>
    <w:tmpl w:val="40BCBD02"/>
    <w:lvl w:ilvl="0" w:tplc="E04C5966">
      <w:start w:val="1"/>
      <w:numFmt w:val="bullet"/>
      <w:lvlText w:val=""/>
      <w:lvlPicBulletId w:val="0"/>
      <w:lvlJc w:val="left"/>
      <w:pPr>
        <w:ind w:left="720" w:hanging="360"/>
      </w:pPr>
      <w:rPr>
        <w:rFonts w:ascii="Symbol"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2790C"/>
    <w:multiLevelType w:val="hybridMultilevel"/>
    <w:tmpl w:val="24D4519A"/>
    <w:lvl w:ilvl="0" w:tplc="E04C5966">
      <w:start w:val="1"/>
      <w:numFmt w:val="bullet"/>
      <w:lvlText w:val=""/>
      <w:lvlPicBulletId w:val="0"/>
      <w:lvlJc w:val="left"/>
      <w:pPr>
        <w:ind w:left="720" w:hanging="360"/>
      </w:pPr>
      <w:rPr>
        <w:rFonts w:ascii="Symbol"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E5B51"/>
    <w:multiLevelType w:val="hybridMultilevel"/>
    <w:tmpl w:val="F3E67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A0959"/>
    <w:multiLevelType w:val="hybridMultilevel"/>
    <w:tmpl w:val="BD028EB6"/>
    <w:lvl w:ilvl="0" w:tplc="E04C5966">
      <w:start w:val="1"/>
      <w:numFmt w:val="bullet"/>
      <w:lvlText w:val=""/>
      <w:lvlPicBulletId w:val="0"/>
      <w:lvlJc w:val="left"/>
      <w:pPr>
        <w:tabs>
          <w:tab w:val="num" w:pos="420"/>
        </w:tabs>
        <w:ind w:left="420" w:hanging="360"/>
      </w:pPr>
      <w:rPr>
        <w:rFonts w:ascii="Symbol" w:hAnsi="Symbol" w:cs="Times New Roman" w:hint="default"/>
        <w:color w:val="auto"/>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78D3651"/>
    <w:multiLevelType w:val="hybridMultilevel"/>
    <w:tmpl w:val="DB0E602C"/>
    <w:lvl w:ilvl="0" w:tplc="15DCE59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E4D7B"/>
    <w:multiLevelType w:val="hybridMultilevel"/>
    <w:tmpl w:val="66009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313CB1"/>
    <w:multiLevelType w:val="hybridMultilevel"/>
    <w:tmpl w:val="18F4A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0724D8"/>
    <w:multiLevelType w:val="hybridMultilevel"/>
    <w:tmpl w:val="444EB968"/>
    <w:lvl w:ilvl="0" w:tplc="E04C5966">
      <w:start w:val="1"/>
      <w:numFmt w:val="bullet"/>
      <w:lvlText w:val=""/>
      <w:lvlPicBulletId w:val="0"/>
      <w:lvlJc w:val="left"/>
      <w:pPr>
        <w:ind w:left="720" w:hanging="360"/>
      </w:pPr>
      <w:rPr>
        <w:rFonts w:ascii="Symbol" w:hAnsi="Symbol" w:cs="Times New Roman"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07ACA"/>
    <w:multiLevelType w:val="hybridMultilevel"/>
    <w:tmpl w:val="AA5C2CDA"/>
    <w:lvl w:ilvl="0" w:tplc="E04C5966">
      <w:start w:val="1"/>
      <w:numFmt w:val="bullet"/>
      <w:lvlText w:val=""/>
      <w:lvlPicBulletId w:val="0"/>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D9612AF"/>
    <w:multiLevelType w:val="multilevel"/>
    <w:tmpl w:val="FDC4D0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EE63EB2"/>
    <w:multiLevelType w:val="multilevel"/>
    <w:tmpl w:val="2A9AA494"/>
    <w:lvl w:ilvl="0">
      <w:start w:val="1"/>
      <w:numFmt w:val="bullet"/>
      <w:lvlText w:val=""/>
      <w:lvlPicBulletId w:val="0"/>
      <w:lvlJc w:val="left"/>
      <w:pPr>
        <w:tabs>
          <w:tab w:val="num" w:pos="360"/>
        </w:tabs>
        <w:ind w:left="360" w:hanging="360"/>
      </w:pPr>
      <w:rPr>
        <w:rFonts w:ascii="Symbol" w:hAnsi="Symbol" w:cs="Times New Roman"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9E4110"/>
    <w:multiLevelType w:val="hybridMultilevel"/>
    <w:tmpl w:val="9C2CB080"/>
    <w:lvl w:ilvl="0" w:tplc="E04C5966">
      <w:start w:val="1"/>
      <w:numFmt w:val="bullet"/>
      <w:lvlText w:val=""/>
      <w:lvlPicBulletId w:val="0"/>
      <w:lvlJc w:val="left"/>
      <w:pPr>
        <w:tabs>
          <w:tab w:val="num" w:pos="360"/>
        </w:tabs>
        <w:ind w:left="360" w:hanging="360"/>
      </w:pPr>
      <w:rPr>
        <w:rFonts w:ascii="Symbol" w:hAnsi="Symbol" w:cs="Times New Roman"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8B6092"/>
    <w:multiLevelType w:val="hybridMultilevel"/>
    <w:tmpl w:val="2B9C4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0"/>
  </w:num>
  <w:num w:numId="5">
    <w:abstractNumId w:val="13"/>
  </w:num>
  <w:num w:numId="6">
    <w:abstractNumId w:val="14"/>
  </w:num>
  <w:num w:numId="7">
    <w:abstractNumId w:val="8"/>
  </w:num>
  <w:num w:numId="8">
    <w:abstractNumId w:val="11"/>
  </w:num>
  <w:num w:numId="9">
    <w:abstractNumId w:val="17"/>
  </w:num>
  <w:num w:numId="10">
    <w:abstractNumId w:val="1"/>
  </w:num>
  <w:num w:numId="11">
    <w:abstractNumId w:val="4"/>
  </w:num>
  <w:num w:numId="12">
    <w:abstractNumId w:val="7"/>
  </w:num>
  <w:num w:numId="13">
    <w:abstractNumId w:val="9"/>
  </w:num>
  <w:num w:numId="14">
    <w:abstractNumId w:val="2"/>
  </w:num>
  <w:num w:numId="15">
    <w:abstractNumId w:val="12"/>
  </w:num>
  <w:num w:numId="16">
    <w:abstractNumId w:val="3"/>
  </w:num>
  <w:num w:numId="17">
    <w:abstractNumId w:val="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36"/>
    <w:rsid w:val="00021A8A"/>
    <w:rsid w:val="00027B22"/>
    <w:rsid w:val="00053413"/>
    <w:rsid w:val="00061206"/>
    <w:rsid w:val="00082CB6"/>
    <w:rsid w:val="000A4173"/>
    <w:rsid w:val="000A445F"/>
    <w:rsid w:val="000A45E6"/>
    <w:rsid w:val="000C602B"/>
    <w:rsid w:val="000D5634"/>
    <w:rsid w:val="000D7D8C"/>
    <w:rsid w:val="000E501C"/>
    <w:rsid w:val="000E5CA4"/>
    <w:rsid w:val="000E71AA"/>
    <w:rsid w:val="000F1F03"/>
    <w:rsid w:val="000F455A"/>
    <w:rsid w:val="00104D91"/>
    <w:rsid w:val="00107D45"/>
    <w:rsid w:val="00133061"/>
    <w:rsid w:val="00140E64"/>
    <w:rsid w:val="00164C84"/>
    <w:rsid w:val="00170D0F"/>
    <w:rsid w:val="001922F6"/>
    <w:rsid w:val="00192BF3"/>
    <w:rsid w:val="001C53A9"/>
    <w:rsid w:val="001C7177"/>
    <w:rsid w:val="001F698A"/>
    <w:rsid w:val="0021294C"/>
    <w:rsid w:val="002211F9"/>
    <w:rsid w:val="00222D7E"/>
    <w:rsid w:val="00251CE1"/>
    <w:rsid w:val="00257788"/>
    <w:rsid w:val="00267D0F"/>
    <w:rsid w:val="00292192"/>
    <w:rsid w:val="00296874"/>
    <w:rsid w:val="00297DB0"/>
    <w:rsid w:val="002A1134"/>
    <w:rsid w:val="002C3E36"/>
    <w:rsid w:val="002F1070"/>
    <w:rsid w:val="002F1C2E"/>
    <w:rsid w:val="002F7CCE"/>
    <w:rsid w:val="00305D01"/>
    <w:rsid w:val="00334081"/>
    <w:rsid w:val="003344BD"/>
    <w:rsid w:val="00352231"/>
    <w:rsid w:val="00371BD3"/>
    <w:rsid w:val="003950BB"/>
    <w:rsid w:val="003A4FC4"/>
    <w:rsid w:val="003C08E5"/>
    <w:rsid w:val="003C2AB9"/>
    <w:rsid w:val="00400B16"/>
    <w:rsid w:val="00402C5F"/>
    <w:rsid w:val="00414AAC"/>
    <w:rsid w:val="0041546A"/>
    <w:rsid w:val="004273E7"/>
    <w:rsid w:val="00432AAB"/>
    <w:rsid w:val="0044179F"/>
    <w:rsid w:val="00491E45"/>
    <w:rsid w:val="004962AE"/>
    <w:rsid w:val="004A2FE2"/>
    <w:rsid w:val="004A4D11"/>
    <w:rsid w:val="004B2145"/>
    <w:rsid w:val="004B62D4"/>
    <w:rsid w:val="004D4DF4"/>
    <w:rsid w:val="004D4F7C"/>
    <w:rsid w:val="004E39F3"/>
    <w:rsid w:val="004E5E2D"/>
    <w:rsid w:val="005015A9"/>
    <w:rsid w:val="005236CE"/>
    <w:rsid w:val="00535277"/>
    <w:rsid w:val="005561A2"/>
    <w:rsid w:val="00557EF8"/>
    <w:rsid w:val="00560647"/>
    <w:rsid w:val="00564BDE"/>
    <w:rsid w:val="0057023A"/>
    <w:rsid w:val="005970DB"/>
    <w:rsid w:val="005D4011"/>
    <w:rsid w:val="005D5016"/>
    <w:rsid w:val="00610413"/>
    <w:rsid w:val="00612039"/>
    <w:rsid w:val="00612B53"/>
    <w:rsid w:val="006159D3"/>
    <w:rsid w:val="0063022E"/>
    <w:rsid w:val="00637188"/>
    <w:rsid w:val="0064207A"/>
    <w:rsid w:val="0068646F"/>
    <w:rsid w:val="00692E46"/>
    <w:rsid w:val="0069460C"/>
    <w:rsid w:val="006953C8"/>
    <w:rsid w:val="00696173"/>
    <w:rsid w:val="00700C96"/>
    <w:rsid w:val="00712D53"/>
    <w:rsid w:val="00716D9A"/>
    <w:rsid w:val="00722A3E"/>
    <w:rsid w:val="00723924"/>
    <w:rsid w:val="007360E7"/>
    <w:rsid w:val="00742AAE"/>
    <w:rsid w:val="00751AE4"/>
    <w:rsid w:val="00773144"/>
    <w:rsid w:val="00774943"/>
    <w:rsid w:val="00782207"/>
    <w:rsid w:val="007845D9"/>
    <w:rsid w:val="007978CA"/>
    <w:rsid w:val="007A2A4C"/>
    <w:rsid w:val="007C0B84"/>
    <w:rsid w:val="007E5A4A"/>
    <w:rsid w:val="00803D7C"/>
    <w:rsid w:val="008219C9"/>
    <w:rsid w:val="00826F42"/>
    <w:rsid w:val="00833C35"/>
    <w:rsid w:val="00842DD3"/>
    <w:rsid w:val="008446C9"/>
    <w:rsid w:val="008714B9"/>
    <w:rsid w:val="008720F5"/>
    <w:rsid w:val="00876D4D"/>
    <w:rsid w:val="0088224D"/>
    <w:rsid w:val="008A7D1C"/>
    <w:rsid w:val="008D6FBE"/>
    <w:rsid w:val="008F08C8"/>
    <w:rsid w:val="008F74CB"/>
    <w:rsid w:val="00913F3C"/>
    <w:rsid w:val="00950996"/>
    <w:rsid w:val="00967A72"/>
    <w:rsid w:val="009A5CC0"/>
    <w:rsid w:val="009B3007"/>
    <w:rsid w:val="009D1A07"/>
    <w:rsid w:val="009F5845"/>
    <w:rsid w:val="00A25D06"/>
    <w:rsid w:val="00A4317B"/>
    <w:rsid w:val="00A83A58"/>
    <w:rsid w:val="00AB6B81"/>
    <w:rsid w:val="00AC6CE7"/>
    <w:rsid w:val="00AD0978"/>
    <w:rsid w:val="00B127E0"/>
    <w:rsid w:val="00B13860"/>
    <w:rsid w:val="00B152FE"/>
    <w:rsid w:val="00B33259"/>
    <w:rsid w:val="00B44BCB"/>
    <w:rsid w:val="00B57EFB"/>
    <w:rsid w:val="00B820A6"/>
    <w:rsid w:val="00B91483"/>
    <w:rsid w:val="00BA44D8"/>
    <w:rsid w:val="00BC7D4E"/>
    <w:rsid w:val="00C021BE"/>
    <w:rsid w:val="00C206B4"/>
    <w:rsid w:val="00C30BC5"/>
    <w:rsid w:val="00C6004F"/>
    <w:rsid w:val="00C653F8"/>
    <w:rsid w:val="00C65459"/>
    <w:rsid w:val="00C65528"/>
    <w:rsid w:val="00C93AD6"/>
    <w:rsid w:val="00CA557D"/>
    <w:rsid w:val="00CB4820"/>
    <w:rsid w:val="00CC1AC4"/>
    <w:rsid w:val="00CC7850"/>
    <w:rsid w:val="00CF6967"/>
    <w:rsid w:val="00D0440C"/>
    <w:rsid w:val="00D04FAE"/>
    <w:rsid w:val="00D0571E"/>
    <w:rsid w:val="00D14E33"/>
    <w:rsid w:val="00D225C9"/>
    <w:rsid w:val="00D64A6D"/>
    <w:rsid w:val="00D977DB"/>
    <w:rsid w:val="00DA1FC3"/>
    <w:rsid w:val="00DA35F2"/>
    <w:rsid w:val="00DA7922"/>
    <w:rsid w:val="00DE4C97"/>
    <w:rsid w:val="00E04424"/>
    <w:rsid w:val="00E044E2"/>
    <w:rsid w:val="00E75D5B"/>
    <w:rsid w:val="00E90129"/>
    <w:rsid w:val="00E90789"/>
    <w:rsid w:val="00E9384D"/>
    <w:rsid w:val="00EB56A9"/>
    <w:rsid w:val="00EB7157"/>
    <w:rsid w:val="00ED0389"/>
    <w:rsid w:val="00EE4E09"/>
    <w:rsid w:val="00F011C7"/>
    <w:rsid w:val="00F027CD"/>
    <w:rsid w:val="00F14CF0"/>
    <w:rsid w:val="00F536E9"/>
    <w:rsid w:val="00F60787"/>
    <w:rsid w:val="00F637DD"/>
    <w:rsid w:val="00F809DA"/>
    <w:rsid w:val="00F81913"/>
    <w:rsid w:val="00F82F69"/>
    <w:rsid w:val="00FA43FA"/>
    <w:rsid w:val="00FB50C9"/>
    <w:rsid w:val="00FC18D3"/>
    <w:rsid w:val="00FD1D62"/>
    <w:rsid w:val="00FE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6518D6"/>
  <w15:docId w15:val="{F12233D2-0FF6-4D34-82D4-B4E85D58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02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2207"/>
    <w:rPr>
      <w:rFonts w:ascii="Tahoma" w:hAnsi="Tahoma" w:cs="Tahoma"/>
      <w:sz w:val="16"/>
      <w:szCs w:val="16"/>
    </w:rPr>
  </w:style>
  <w:style w:type="paragraph" w:styleId="ListParagraph">
    <w:name w:val="List Paragraph"/>
    <w:basedOn w:val="Normal"/>
    <w:uiPriority w:val="99"/>
    <w:qFormat/>
    <w:rsid w:val="008714B9"/>
    <w:pPr>
      <w:ind w:left="720"/>
      <w:contextualSpacing/>
    </w:pPr>
  </w:style>
  <w:style w:type="paragraph" w:customStyle="1" w:styleId="bulletundertext">
    <w:name w:val="bullet (under text)"/>
    <w:rsid w:val="003344BD"/>
    <w:pPr>
      <w:numPr>
        <w:numId w:val="10"/>
      </w:numPr>
      <w:spacing w:after="240" w:line="288" w:lineRule="auto"/>
    </w:pPr>
    <w:rPr>
      <w:rFonts w:ascii="Arial" w:hAnsi="Arial" w:cs="Arial"/>
      <w:sz w:val="24"/>
      <w:szCs w:val="24"/>
    </w:rPr>
  </w:style>
  <w:style w:type="paragraph" w:styleId="NoSpacing">
    <w:name w:val="No Spacing"/>
    <w:uiPriority w:val="1"/>
    <w:qFormat/>
    <w:rsid w:val="000D7D8C"/>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5015A9"/>
  </w:style>
  <w:style w:type="character" w:customStyle="1" w:styleId="eop">
    <w:name w:val="eop"/>
    <w:basedOn w:val="DefaultParagraphFont"/>
    <w:rsid w:val="005015A9"/>
  </w:style>
  <w:style w:type="paragraph" w:customStyle="1" w:styleId="paragraph">
    <w:name w:val="paragraph"/>
    <w:basedOn w:val="Normal"/>
    <w:rsid w:val="001F69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7577">
      <w:bodyDiv w:val="1"/>
      <w:marLeft w:val="0"/>
      <w:marRight w:val="0"/>
      <w:marTop w:val="0"/>
      <w:marBottom w:val="0"/>
      <w:divBdr>
        <w:top w:val="none" w:sz="0" w:space="0" w:color="auto"/>
        <w:left w:val="none" w:sz="0" w:space="0" w:color="auto"/>
        <w:bottom w:val="none" w:sz="0" w:space="0" w:color="auto"/>
        <w:right w:val="none" w:sz="0" w:space="0" w:color="auto"/>
      </w:divBdr>
    </w:div>
    <w:div w:id="297541056">
      <w:bodyDiv w:val="1"/>
      <w:marLeft w:val="0"/>
      <w:marRight w:val="0"/>
      <w:marTop w:val="0"/>
      <w:marBottom w:val="0"/>
      <w:divBdr>
        <w:top w:val="none" w:sz="0" w:space="0" w:color="auto"/>
        <w:left w:val="none" w:sz="0" w:space="0" w:color="auto"/>
        <w:bottom w:val="none" w:sz="0" w:space="0" w:color="auto"/>
        <w:right w:val="none" w:sz="0" w:space="0" w:color="auto"/>
      </w:divBdr>
    </w:div>
    <w:div w:id="380787981">
      <w:bodyDiv w:val="1"/>
      <w:marLeft w:val="0"/>
      <w:marRight w:val="0"/>
      <w:marTop w:val="0"/>
      <w:marBottom w:val="0"/>
      <w:divBdr>
        <w:top w:val="none" w:sz="0" w:space="0" w:color="auto"/>
        <w:left w:val="none" w:sz="0" w:space="0" w:color="auto"/>
        <w:bottom w:val="none" w:sz="0" w:space="0" w:color="auto"/>
        <w:right w:val="none" w:sz="0" w:space="0" w:color="auto"/>
      </w:divBdr>
    </w:div>
    <w:div w:id="924875165">
      <w:bodyDiv w:val="1"/>
      <w:marLeft w:val="0"/>
      <w:marRight w:val="0"/>
      <w:marTop w:val="0"/>
      <w:marBottom w:val="0"/>
      <w:divBdr>
        <w:top w:val="none" w:sz="0" w:space="0" w:color="auto"/>
        <w:left w:val="none" w:sz="0" w:space="0" w:color="auto"/>
        <w:bottom w:val="none" w:sz="0" w:space="0" w:color="auto"/>
        <w:right w:val="none" w:sz="0" w:space="0" w:color="auto"/>
      </w:divBdr>
    </w:div>
    <w:div w:id="959606818">
      <w:bodyDiv w:val="1"/>
      <w:marLeft w:val="0"/>
      <w:marRight w:val="0"/>
      <w:marTop w:val="0"/>
      <w:marBottom w:val="0"/>
      <w:divBdr>
        <w:top w:val="none" w:sz="0" w:space="0" w:color="auto"/>
        <w:left w:val="none" w:sz="0" w:space="0" w:color="auto"/>
        <w:bottom w:val="none" w:sz="0" w:space="0" w:color="auto"/>
        <w:right w:val="none" w:sz="0" w:space="0" w:color="auto"/>
      </w:divBdr>
    </w:div>
    <w:div w:id="1225682672">
      <w:bodyDiv w:val="1"/>
      <w:marLeft w:val="0"/>
      <w:marRight w:val="0"/>
      <w:marTop w:val="0"/>
      <w:marBottom w:val="0"/>
      <w:divBdr>
        <w:top w:val="none" w:sz="0" w:space="0" w:color="auto"/>
        <w:left w:val="none" w:sz="0" w:space="0" w:color="auto"/>
        <w:bottom w:val="none" w:sz="0" w:space="0" w:color="auto"/>
        <w:right w:val="none" w:sz="0" w:space="0" w:color="auto"/>
      </w:divBdr>
    </w:div>
    <w:div w:id="1789617405">
      <w:bodyDiv w:val="1"/>
      <w:marLeft w:val="0"/>
      <w:marRight w:val="0"/>
      <w:marTop w:val="0"/>
      <w:marBottom w:val="0"/>
      <w:divBdr>
        <w:top w:val="none" w:sz="0" w:space="0" w:color="auto"/>
        <w:left w:val="none" w:sz="0" w:space="0" w:color="auto"/>
        <w:bottom w:val="none" w:sz="0" w:space="0" w:color="auto"/>
        <w:right w:val="none" w:sz="0" w:space="0" w:color="auto"/>
      </w:divBdr>
    </w:div>
    <w:div w:id="1817335967">
      <w:bodyDiv w:val="1"/>
      <w:marLeft w:val="0"/>
      <w:marRight w:val="0"/>
      <w:marTop w:val="0"/>
      <w:marBottom w:val="0"/>
      <w:divBdr>
        <w:top w:val="none" w:sz="0" w:space="0" w:color="auto"/>
        <w:left w:val="none" w:sz="0" w:space="0" w:color="auto"/>
        <w:bottom w:val="none" w:sz="0" w:space="0" w:color="auto"/>
        <w:right w:val="none" w:sz="0" w:space="0" w:color="auto"/>
      </w:divBdr>
    </w:div>
    <w:div w:id="1882286521">
      <w:bodyDiv w:val="1"/>
      <w:marLeft w:val="0"/>
      <w:marRight w:val="0"/>
      <w:marTop w:val="0"/>
      <w:marBottom w:val="0"/>
      <w:divBdr>
        <w:top w:val="none" w:sz="0" w:space="0" w:color="auto"/>
        <w:left w:val="none" w:sz="0" w:space="0" w:color="auto"/>
        <w:bottom w:val="none" w:sz="0" w:space="0" w:color="auto"/>
        <w:right w:val="none" w:sz="0" w:space="0" w:color="auto"/>
      </w:divBdr>
      <w:divsChild>
        <w:div w:id="969553706">
          <w:marLeft w:val="0"/>
          <w:marRight w:val="0"/>
          <w:marTop w:val="0"/>
          <w:marBottom w:val="0"/>
          <w:divBdr>
            <w:top w:val="none" w:sz="0" w:space="0" w:color="auto"/>
            <w:left w:val="none" w:sz="0" w:space="0" w:color="auto"/>
            <w:bottom w:val="none" w:sz="0" w:space="0" w:color="auto"/>
            <w:right w:val="none" w:sz="0" w:space="0" w:color="auto"/>
          </w:divBdr>
        </w:div>
        <w:div w:id="1476676513">
          <w:marLeft w:val="0"/>
          <w:marRight w:val="0"/>
          <w:marTop w:val="0"/>
          <w:marBottom w:val="0"/>
          <w:divBdr>
            <w:top w:val="none" w:sz="0" w:space="0" w:color="auto"/>
            <w:left w:val="none" w:sz="0" w:space="0" w:color="auto"/>
            <w:bottom w:val="none" w:sz="0" w:space="0" w:color="auto"/>
            <w:right w:val="none" w:sz="0" w:space="0" w:color="auto"/>
          </w:divBdr>
        </w:div>
      </w:divsChild>
    </w:div>
    <w:div w:id="19340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7FF1B6682C640B0179FF05E97B840" ma:contentTypeVersion="12" ma:contentTypeDescription="Create a new document." ma:contentTypeScope="" ma:versionID="40708d768a1f126722c44b3e35b58006">
  <xsd:schema xmlns:xsd="http://www.w3.org/2001/XMLSchema" xmlns:xs="http://www.w3.org/2001/XMLSchema" xmlns:p="http://schemas.microsoft.com/office/2006/metadata/properties" xmlns:ns3="d3be2bc7-4e3c-413f-ad0f-60652ae62ae3" targetNamespace="http://schemas.microsoft.com/office/2006/metadata/properties" ma:root="true" ma:fieldsID="f1179bece059c6fc25d5e6d9f235b87a" ns3:_="">
    <xsd:import namespace="d3be2bc7-4e3c-413f-ad0f-60652ae62a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e2bc7-4e3c-413f-ad0f-60652ae62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635ED-0F62-426E-8F23-8136AD5F6F4B}">
  <ds:schemaRefs>
    <ds:schemaRef ds:uri="http://schemas.microsoft.com/office/2006/metadata/properties"/>
    <ds:schemaRef ds:uri="d3be2bc7-4e3c-413f-ad0f-60652ae62ae3"/>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66E39DA-D036-4BFE-87E4-409A8EEE7971}">
  <ds:schemaRefs>
    <ds:schemaRef ds:uri="http://schemas.microsoft.com/sharepoint/v3/contenttype/forms"/>
  </ds:schemaRefs>
</ds:datastoreItem>
</file>

<file path=customXml/itemProps3.xml><?xml version="1.0" encoding="utf-8"?>
<ds:datastoreItem xmlns:ds="http://schemas.openxmlformats.org/officeDocument/2006/customXml" ds:itemID="{98679D08-5F00-4083-8E96-562F30279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e2bc7-4e3c-413f-ad0f-60652ae62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information</vt:lpstr>
    </vt:vector>
  </TitlesOfParts>
  <Company>Eastington Primary School</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information</dc:title>
  <dc:creator>Joanna Wood</dc:creator>
  <cp:lastModifiedBy>Sarah Pates</cp:lastModifiedBy>
  <cp:revision>2</cp:revision>
  <cp:lastPrinted>2015-09-17T07:15:00Z</cp:lastPrinted>
  <dcterms:created xsi:type="dcterms:W3CDTF">2024-01-08T13:58:00Z</dcterms:created>
  <dcterms:modified xsi:type="dcterms:W3CDTF">2024-01-08T13:58:00Z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0x010100FCE7FF1B6682C640B0179FF05E97B840</vt:lpwstr>
  </property>
</Properties>
</file>